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6BC1B6" w14:textId="20230668" w:rsidR="00482DEC" w:rsidRDefault="002A4805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b/>
          <w:bCs/>
          <w:sz w:val="24"/>
          <w:szCs w:val="24"/>
          <w:lang w:val="lt-LT"/>
        </w:rPr>
        <w:t>LOPŠELIO-DARŽELIO“BITĖ“</w:t>
      </w:r>
    </w:p>
    <w:p w14:paraId="3C6E57BF" w14:textId="19B9D69F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AIŠKINAMASIS RAŠTAS PRIE 202</w:t>
      </w:r>
      <w:r w:rsidR="00156AAE">
        <w:rPr>
          <w:rFonts w:ascii="Times New Roman" w:hAnsi="Times New Roman" w:cs="Times New Roman"/>
          <w:b/>
          <w:bCs/>
          <w:sz w:val="24"/>
          <w:szCs w:val="24"/>
          <w:lang w:val="lt-LT"/>
        </w:rPr>
        <w:t>4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METŲ </w:t>
      </w:r>
      <w:r w:rsidR="00156AAE">
        <w:rPr>
          <w:rFonts w:ascii="Times New Roman" w:hAnsi="Times New Roman" w:cs="Times New Roman"/>
          <w:b/>
          <w:bCs/>
          <w:sz w:val="24"/>
          <w:szCs w:val="24"/>
          <w:lang w:val="lt-LT"/>
        </w:rPr>
        <w:t>3</w:t>
      </w:r>
      <w:r w:rsidR="00FA3398"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MĖNESIŲ </w:t>
      </w:r>
      <w:r w:rsidRPr="00482DEC">
        <w:rPr>
          <w:rFonts w:ascii="Times New Roman" w:hAnsi="Times New Roman" w:cs="Times New Roman"/>
          <w:b/>
          <w:bCs/>
          <w:sz w:val="24"/>
          <w:szCs w:val="24"/>
          <w:lang w:val="lt-LT"/>
        </w:rPr>
        <w:t>FINANSINĖS ATSKAITOMYBĖS</w:t>
      </w:r>
    </w:p>
    <w:p w14:paraId="199497BD" w14:textId="77777777" w:rsidR="00EF58B4" w:rsidRPr="00482DEC" w:rsidRDefault="00EF58B4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050B177E" w14:textId="48F94AC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sz w:val="24"/>
          <w:szCs w:val="24"/>
          <w:lang w:val="lt-LT"/>
        </w:rPr>
        <w:t>202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4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balandžio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19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 xml:space="preserve"> d.</w:t>
      </w:r>
    </w:p>
    <w:p w14:paraId="6FEEC9C9" w14:textId="77777777" w:rsidR="00DF3397" w:rsidRPr="00DF3397" w:rsidRDefault="00DF3397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04CFE9BC" w14:textId="65B930BB" w:rsidR="00DF3397" w:rsidRP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DF3397">
        <w:rPr>
          <w:rFonts w:ascii="Times New Roman" w:hAnsi="Times New Roman" w:cs="Times New Roman"/>
          <w:b/>
          <w:bCs/>
          <w:sz w:val="24"/>
          <w:szCs w:val="24"/>
          <w:lang w:val="lt-LT"/>
        </w:rPr>
        <w:t>I. BENDROJI DALIS</w:t>
      </w:r>
    </w:p>
    <w:p w14:paraId="0C8F6F79" w14:textId="3C5F90C4" w:rsidR="00DF3397" w:rsidRDefault="00DF339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9418020" w14:textId="1DDFA165" w:rsidR="00A303B7" w:rsidRPr="00A303B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Bendroji informacija apie įstaigą</w:t>
      </w:r>
    </w:p>
    <w:p w14:paraId="5FF00C85" w14:textId="77777777" w:rsidR="00A303B7" w:rsidRPr="00DF3397" w:rsidRDefault="00A303B7" w:rsidP="00DF33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2895C070" w14:textId="58D5DA15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pavadinimas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Šiaulių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lopšelis- darželis „Bitė“</w:t>
      </w:r>
    </w:p>
    <w:p w14:paraId="1F4B8AE8" w14:textId="17BAE3C2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kodas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190528774</w:t>
      </w:r>
    </w:p>
    <w:p w14:paraId="2EC96B06" w14:textId="4280D474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adresas</w:t>
      </w:r>
      <w:r w:rsidRPr="00DF3397">
        <w:rPr>
          <w:rFonts w:ascii="Times New Roman" w:hAnsi="Times New Roman" w:cs="Times New Roman"/>
          <w:sz w:val="24"/>
          <w:szCs w:val="24"/>
          <w:lang w:val="lt-LT"/>
        </w:rPr>
        <w:t>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Lieporių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g.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4</w:t>
      </w:r>
      <w:r>
        <w:rPr>
          <w:rFonts w:ascii="Times New Roman" w:hAnsi="Times New Roman" w:cs="Times New Roman"/>
          <w:sz w:val="24"/>
          <w:szCs w:val="24"/>
          <w:lang w:val="lt-LT"/>
        </w:rPr>
        <w:t>, Šiauliai</w:t>
      </w:r>
    </w:p>
    <w:p w14:paraId="025860D3" w14:textId="26E1B08E" w:rsidR="00DF3397" w:rsidRP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Kiti įstaigos duomenys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įregistruota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1994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m.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spali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>o 1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1</w:t>
      </w:r>
      <w:r w:rsidR="002A4805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lt-LT"/>
        </w:rPr>
        <w:t>d., duomenys apie įstaigą kaupiami Juridinių asmenų registre.</w:t>
      </w:r>
    </w:p>
    <w:p w14:paraId="71CC03E9" w14:textId="11C54930" w:rsidR="00DF3397" w:rsidRDefault="00DF339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Įstaigos veikla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ikimokyklinio amžiaus vaikų ugdymas.</w:t>
      </w:r>
    </w:p>
    <w:p w14:paraId="5C4529CD" w14:textId="0F40394E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Finansinių ataskaitų rūšis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įstaiga rengia žemesniojo lygio finansinių ataskaitų rinkinį. </w:t>
      </w:r>
    </w:p>
    <w:p w14:paraId="1483DB7C" w14:textId="77777777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Priklausymas viešojo sektoriaus subjektų grupei</w:t>
      </w:r>
      <w:r>
        <w:rPr>
          <w:rFonts w:ascii="Times New Roman" w:hAnsi="Times New Roman" w:cs="Times New Roman"/>
          <w:sz w:val="24"/>
          <w:szCs w:val="24"/>
          <w:lang w:val="lt-LT"/>
        </w:rPr>
        <w:t>: įstaiga yra Šiaulių miesto savivaldybės konsoliduojamasis viešojo sektoriaus subjektas.</w:t>
      </w:r>
    </w:p>
    <w:p w14:paraId="5645CDF0" w14:textId="3366B20F" w:rsidR="00DF339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i/>
          <w:iCs/>
          <w:sz w:val="24"/>
          <w:szCs w:val="24"/>
          <w:lang w:val="lt-LT"/>
        </w:rPr>
        <w:t>Finansiniai metai: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įstaigos finansiniai metai prasideda sausio 1 d. ir baigiasi gruodžio 31 d.  </w:t>
      </w:r>
    </w:p>
    <w:p w14:paraId="2D2A614B" w14:textId="273F6CB8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473A9E31" w14:textId="1641FD5C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Informacija apie įstaigos kontroliuojamus, asocijuotus ar kitus subjektus</w:t>
      </w:r>
    </w:p>
    <w:p w14:paraId="7CA182BE" w14:textId="5B21A86F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35479C71" w14:textId="1C60BC69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Įstaiga neturi filialų ar panašaus pobūdžio padalinių, kurių teisinė registracija būtų vykdoma pagal Civilinio kodekso 2.53 str. nuostatas.</w:t>
      </w:r>
    </w:p>
    <w:p w14:paraId="4628D878" w14:textId="47AC9740" w:rsidR="00A303B7" w:rsidRDefault="00A303B7" w:rsidP="00A303B7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Įstaiga neturi kontroliuojamų ir asocijuotų subjektų. </w:t>
      </w:r>
    </w:p>
    <w:p w14:paraId="1B252E37" w14:textId="433352C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2FAB485" w14:textId="11D94053" w:rsidR="00A303B7" w:rsidRPr="00A303B7" w:rsidRDefault="00A303B7" w:rsidP="00A303B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A303B7">
        <w:rPr>
          <w:rFonts w:ascii="Times New Roman" w:hAnsi="Times New Roman" w:cs="Times New Roman"/>
          <w:b/>
          <w:bCs/>
          <w:sz w:val="24"/>
          <w:szCs w:val="24"/>
          <w:lang w:val="lt-LT"/>
        </w:rPr>
        <w:t>Kita informacija apie įstaigą</w:t>
      </w:r>
    </w:p>
    <w:p w14:paraId="56856979" w14:textId="572C1F12" w:rsidR="00A303B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DB60822" w14:textId="2E0FC1CA" w:rsidR="00A303B7" w:rsidRDefault="00A303B7" w:rsidP="00EE3B8D">
      <w:pPr>
        <w:spacing w:after="0" w:line="240" w:lineRule="auto"/>
        <w:ind w:firstLine="993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Svarbios sąlygos turinčios įtakos įstaigos veik</w:t>
      </w:r>
      <w:r w:rsidR="00EE3B8D" w:rsidRPr="00EE3B8D">
        <w:rPr>
          <w:rFonts w:ascii="Times New Roman" w:hAnsi="Times New Roman" w:cs="Times New Roman"/>
          <w:i/>
          <w:iCs/>
          <w:sz w:val="24"/>
          <w:szCs w:val="24"/>
          <w:lang w:val="lt-LT"/>
        </w:rPr>
        <w:t>lai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>per 202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4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metų </w:t>
      </w:r>
      <w:r w:rsidR="00156AAE">
        <w:rPr>
          <w:rFonts w:ascii="Times New Roman" w:hAnsi="Times New Roman" w:cs="Times New Roman"/>
          <w:sz w:val="24"/>
          <w:szCs w:val="24"/>
          <w:lang w:val="lt-LT"/>
        </w:rPr>
        <w:t>3</w:t>
      </w:r>
      <w:r w:rsidR="00FA3398">
        <w:rPr>
          <w:rFonts w:ascii="Times New Roman" w:hAnsi="Times New Roman" w:cs="Times New Roman"/>
          <w:sz w:val="24"/>
          <w:szCs w:val="24"/>
          <w:lang w:val="lt-LT"/>
        </w:rPr>
        <w:t xml:space="preserve"> mėnesius </w:t>
      </w:r>
      <w:r w:rsidR="00EE3B8D">
        <w:rPr>
          <w:rFonts w:ascii="Times New Roman" w:hAnsi="Times New Roman" w:cs="Times New Roman"/>
          <w:sz w:val="24"/>
          <w:szCs w:val="24"/>
          <w:lang w:val="lt-LT"/>
        </w:rPr>
        <w:t xml:space="preserve">svarbių sąlygų įtakojančių įstaigos veiklos pokyčius ar jos pobūdį nėra. </w:t>
      </w:r>
    </w:p>
    <w:p w14:paraId="23155913" w14:textId="77777777" w:rsidR="00A303B7" w:rsidRPr="00DF3397" w:rsidRDefault="00A303B7" w:rsidP="00DF33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14:paraId="2612351E" w14:textId="548098F9" w:rsidR="00DF3397" w:rsidRDefault="00DF3397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EE3B8D">
        <w:rPr>
          <w:rFonts w:ascii="Times New Roman" w:hAnsi="Times New Roman" w:cs="Times New Roman"/>
          <w:b/>
          <w:bCs/>
          <w:sz w:val="24"/>
          <w:szCs w:val="24"/>
          <w:lang w:val="lt-LT"/>
        </w:rPr>
        <w:t>II. APSKAITOS POLITIKA</w:t>
      </w:r>
    </w:p>
    <w:p w14:paraId="64796DAF" w14:textId="2171BBA0" w:rsidR="00FA3398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</w:p>
    <w:p w14:paraId="2337B5EE" w14:textId="64D2E239" w:rsidR="00FA3398" w:rsidRPr="00EE3B8D" w:rsidRDefault="00FA3398" w:rsidP="00EE3B8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lt-LT"/>
        </w:rPr>
        <w:t>Bendrosios nuostatos</w:t>
      </w:r>
    </w:p>
    <w:p w14:paraId="69DE61F7" w14:textId="124FE47B" w:rsidR="00EE3B8D" w:rsidRPr="00EE3B8D" w:rsidRDefault="00EE3B8D" w:rsidP="00DF339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2D4A95AB" w14:textId="2EC89F6A" w:rsidR="00EE3B8D" w:rsidRPr="00E25722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0" w:name="_Ref113193490"/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Įstaiga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sudarydama finansines ataskaitas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taiko tokią apskaitos politiką, kuri užtikrina, kad 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finansinių ataskaitų duomenys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atitiktų </w:t>
      </w:r>
      <w:r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kiekvieno taikytino VSAFAS reikalavimus. Jeigu nėra konkretaus VSAFAS reikalavimo, vadovaujamasi bendraisiais apskaitos principais, nustatytais 1-ajame VSAFAS „Finansinių ataskaitų rinkinio pateikimas“.</w:t>
      </w:r>
      <w:r w:rsidR="00E25722" w:rsidRPr="00E2572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Tarpinė finansinė atskaitomybė ir sutrumpintas aiškinamasis raštas rengiamas išskirtinai tik pagal </w:t>
      </w:r>
      <w:r w:rsidR="00E25722" w:rsidRPr="00E25722">
        <w:rPr>
          <w:rFonts w:ascii="Times New Roman" w:hAnsi="Times New Roman" w:cs="Times New Roman"/>
          <w:color w:val="000000"/>
          <w:sz w:val="24"/>
          <w:szCs w:val="24"/>
          <w:lang w:val="lt-LT"/>
        </w:rPr>
        <w:t>23-iojo VSAFAS „Tarpinių finansinių ataskaitų rinkinys“ turinio reikalavimus.</w:t>
      </w:r>
    </w:p>
    <w:p w14:paraId="215C9B7D" w14:textId="757EB643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Finansinėse </w:t>
      </w: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ataskaitose pateikiama informacija yra:</w:t>
      </w:r>
      <w:bookmarkEnd w:id="0"/>
    </w:p>
    <w:p w14:paraId="78C5CBA2" w14:textId="5696B25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1. svarbi vartotojų sprendimams priimti;</w:t>
      </w:r>
    </w:p>
    <w:p w14:paraId="5721F768" w14:textId="294DEB6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 patikima, nes:</w:t>
      </w:r>
    </w:p>
    <w:p w14:paraId="4D1D2214" w14:textId="6CEA3ADA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2.1. teisingai nurodo įstaigos finansinius rezultatus, finansinę būklę ir pinigų srautus;</w:t>
      </w:r>
    </w:p>
    <w:p w14:paraId="71B1362D" w14:textId="2FB6E456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1440"/>
          <w:tab w:val="left" w:pos="198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2.2. parodo ūkinių įvykių ir ūkinių operacijų ekonominę prasmę, ne vien teisinę formą;</w:t>
      </w:r>
    </w:p>
    <w:p w14:paraId="36783F2E" w14:textId="7A2DD238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lastRenderedPageBreak/>
        <w:t>3. nešališka, netendencinga;</w:t>
      </w:r>
    </w:p>
    <w:p w14:paraId="3E1C91AA" w14:textId="0DD73E20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4. apdairiai pateikta (atsargumo principas);</w:t>
      </w:r>
    </w:p>
    <w:p w14:paraId="690D0B4F" w14:textId="597ED9E2" w:rsidR="00EE3B8D" w:rsidRPr="00EE3B8D" w:rsidRDefault="00EE3B8D" w:rsidP="00EE3B8D">
      <w:pPr>
        <w:widowControl w:val="0"/>
        <w:shd w:val="clear" w:color="auto" w:fill="FFFFFF"/>
        <w:tabs>
          <w:tab w:val="left" w:pos="0"/>
          <w:tab w:val="left" w:pos="540"/>
          <w:tab w:val="left" w:pos="1000"/>
          <w:tab w:val="left" w:pos="126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5. visais reikšmingais atvejais išsami.</w:t>
      </w:r>
    </w:p>
    <w:p w14:paraId="0AA7A874" w14:textId="329C2174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Įstaiga apskaitą tvarko ir atskaitomybę rengia pagal šiuos Lietuvos Respublikos įstatymus:</w:t>
      </w:r>
    </w:p>
    <w:p w14:paraId="5CF61E24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</w:t>
      </w: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>Lietuvos Respublikos finansinės apskaitos įstatymą;</w:t>
      </w:r>
    </w:p>
    <w:p w14:paraId="68EF272A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viešojo sektoriaus atskaitomybės įstatymą; </w:t>
      </w:r>
    </w:p>
    <w:p w14:paraId="566F711B" w14:textId="77777777" w:rsidR="00EE3B8D" w:rsidRP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  <w:r w:rsidRPr="00EE3B8D">
        <w:rPr>
          <w:rFonts w:ascii="Times New Roman" w:eastAsia="Times New Roman" w:hAnsi="Times New Roman" w:cs="Arial"/>
          <w:sz w:val="24"/>
          <w:szCs w:val="16"/>
          <w:lang w:val="lt-LT" w:eastAsia="ar-SA"/>
        </w:rPr>
        <w:t xml:space="preserve">- Lietuvos Respublikos biudžetinių įstaigų įstatymą; </w:t>
      </w:r>
    </w:p>
    <w:p w14:paraId="0C52F247" w14:textId="433E46F1" w:rsidR="00EE3B8D" w:rsidRDefault="00EE3B8D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EE3B8D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- Lietuvos Respublikos valstybės ir savivaldybių turto valdymo, naudojimo ir disponavimo juo įstatymą. </w:t>
      </w:r>
    </w:p>
    <w:p w14:paraId="47345D86" w14:textId="2B0FCA10" w:rsidR="00EE3B8D" w:rsidRPr="00EE3B8D" w:rsidRDefault="00FA3398" w:rsidP="00EE3B8D">
      <w:pPr>
        <w:widowControl w:val="0"/>
        <w:shd w:val="clear" w:color="auto" w:fill="FFFFFF"/>
        <w:tabs>
          <w:tab w:val="left" w:pos="0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Visa apskaitos politika yra išdėstyta </w:t>
      </w:r>
      <w:r w:rsidRPr="00FA3398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156AAE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metų finansinių ataskaitų metiniame aiškinamajame rašte. </w:t>
      </w:r>
    </w:p>
    <w:p w14:paraId="165C06D0" w14:textId="6E1B64C4" w:rsidR="006F34B6" w:rsidRDefault="006F34B6" w:rsidP="00EE3B8D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2BF5A851" w14:textId="5D07DE13" w:rsidR="006F34B6" w:rsidRPr="006F34B6" w:rsidRDefault="006F34B6" w:rsidP="006F34B6">
      <w:pPr>
        <w:widowControl w:val="0"/>
        <w:shd w:val="clear" w:color="auto" w:fill="FFFFFF"/>
        <w:tabs>
          <w:tab w:val="left" w:pos="540"/>
          <w:tab w:val="left" w:pos="1359"/>
        </w:tabs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202</w:t>
      </w:r>
      <w:r w:rsidR="00156AAE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4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 metais atliktas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 xml:space="preserve">apskaitos politikos keitimas, </w:t>
      </w:r>
      <w:r w:rsidRPr="006F34B6">
        <w:rPr>
          <w:rFonts w:ascii="Times New Roman" w:eastAsia="Times New Roman" w:hAnsi="Times New Roman" w:cs="Times New Roman"/>
          <w:b/>
          <w:bCs/>
          <w:sz w:val="24"/>
          <w:szCs w:val="24"/>
          <w:lang w:val="lt-LT" w:eastAsia="ar-SA"/>
        </w:rPr>
        <w:t>klaidų taisymas bei apskaitinių įverčių keitimas</w:t>
      </w:r>
    </w:p>
    <w:p w14:paraId="3A062C1B" w14:textId="77777777" w:rsidR="006F34B6" w:rsidRDefault="006F34B6" w:rsidP="006F34B6">
      <w:pPr>
        <w:widowControl w:val="0"/>
        <w:shd w:val="clear" w:color="auto" w:fill="FFFFFF"/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bookmarkStart w:id="1" w:name="_Ref184793131"/>
    </w:p>
    <w:p w14:paraId="163AE4F4" w14:textId="6B1B462A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Apskaitos politika keičiama dėl VSAFAS pasikeitimo arba jei kiti teisės aktai to reikalauja.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202</w:t>
      </w:r>
      <w:r w:rsidR="00FA3398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metais įvykę teisės aktų pakeitimai neįtakojo apskaitos procesų pokyčių, dėl ko turėjo būti keičiama apskaitos politika ir skaičiuojama apskaitos politikos pokyčio įtaka. </w:t>
      </w:r>
    </w:p>
    <w:p w14:paraId="1261A781" w14:textId="4033A70B" w:rsidR="006F34B6" w:rsidRDefault="006F34B6" w:rsidP="00C91F92">
      <w:pPr>
        <w:widowControl w:val="0"/>
        <w:shd w:val="clear" w:color="auto" w:fill="FFFFFF"/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Apskaitiniai įverčiai yra peržiūrimi tuo atveju, jei pasikeičia aplinkybės, kuriomis buvo remtasi atliekant įvertinimą arba atsiranda papildomos informacijos ar kitų įvykių.</w:t>
      </w:r>
    </w:p>
    <w:p w14:paraId="7D28CEC7" w14:textId="599214AF" w:rsidR="006F34B6" w:rsidRPr="00603997" w:rsidRDefault="006F34B6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6F3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Ataskaitiniu laikotarpiu gali būti pastebėtos apskaitos klaidos, padarytos praėjusių ataskaitinių laikotarpių finansinėse ataskaitose. Apskaitos klaida laikoma esmine, jei jos vertinė išraiška yra didesnė </w:t>
      </w:r>
      <w:r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nei 0</w:t>
      </w:r>
      <w:r w:rsidR="00603997" w:rsidRPr="00603997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,25 procento per praėjusius finansinius metus gautų finansavimo sumų vertės.</w:t>
      </w:r>
    </w:p>
    <w:p w14:paraId="590623FE" w14:textId="07B4BECE" w:rsidR="00C91F92" w:rsidRPr="006F34B6" w:rsidRDefault="00FA3398" w:rsidP="00C91F92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</w:t>
      </w:r>
      <w:r w:rsidR="006C6DB3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ataskaitinį laikotarpį</w:t>
      </w:r>
      <w:r w:rsid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esminių apskaitos klaidų nenustatyta. </w:t>
      </w:r>
    </w:p>
    <w:p w14:paraId="1B94A440" w14:textId="77777777" w:rsidR="00C91F92" w:rsidRDefault="00C91F92" w:rsidP="00EE3B8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</w:pPr>
      <w:bookmarkStart w:id="2" w:name="part_d7f38903722240359e4c9f01a7b6a149"/>
      <w:bookmarkEnd w:id="2"/>
    </w:p>
    <w:p w14:paraId="21BE0A1B" w14:textId="7ADC4AB3" w:rsidR="00C91F92" w:rsidRPr="00C91F92" w:rsidRDefault="00C91F92" w:rsidP="00C91F92">
      <w:pPr>
        <w:keepNext/>
        <w:numPr>
          <w:ilvl w:val="1"/>
          <w:numId w:val="0"/>
        </w:numPr>
        <w:tabs>
          <w:tab w:val="num" w:pos="1296"/>
        </w:tabs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</w:pPr>
      <w:r w:rsidRPr="00C91F92">
        <w:rPr>
          <w:rFonts w:ascii="Times New Roman" w:eastAsia="Times New Roman" w:hAnsi="Times New Roman" w:cs="Arial"/>
          <w:b/>
          <w:bCs/>
          <w:iCs/>
          <w:spacing w:val="-1"/>
          <w:w w:val="103"/>
          <w:sz w:val="24"/>
          <w:szCs w:val="28"/>
          <w:lang w:val="lt-LT" w:eastAsia="ar-SA"/>
        </w:rPr>
        <w:t>Neapibrėžtieji įsipareigojimai ir neapibrėžtasis turtas</w:t>
      </w:r>
    </w:p>
    <w:p w14:paraId="1296833B" w14:textId="77777777" w:rsidR="00C91F92" w:rsidRPr="00C91F92" w:rsidRDefault="00C91F92" w:rsidP="00C91F92">
      <w:pPr>
        <w:suppressAutoHyphens/>
        <w:spacing w:after="0" w:line="240" w:lineRule="auto"/>
        <w:rPr>
          <w:rFonts w:ascii="Times New Roman" w:eastAsia="Times New Roman" w:hAnsi="Times New Roman" w:cs="Arial"/>
          <w:sz w:val="24"/>
          <w:szCs w:val="16"/>
          <w:lang w:val="lt-LT" w:eastAsia="ar-SA"/>
        </w:rPr>
      </w:pPr>
    </w:p>
    <w:p w14:paraId="632B37C9" w14:textId="77777777" w:rsidR="005512A2" w:rsidRDefault="00C91F9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Neapibrėžtųjų įsipareigojimų ir neapibrėžtojo turto apskaitos principai nustatyti 18-ajame VSAFAS „Atidėjiniai, neapibrėžtieji įsipareigojimai, neapibrėžtasis turtas ir įvykiai pasibaigus ataskaitiniam laikotarpiui“.</w:t>
      </w:r>
      <w:r w:rsidR="004464B6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 </w:t>
      </w:r>
      <w:r w:rsidRPr="00C91F9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Informacija apie neapibrėžtąjį turtą ir įsipareigojimus turi būti peržiūrima ne rečiau negu kiekvieno ataskaitinio laikotarpio paskutinę dieną, siekiant užtikrinti, kad pasikeitimai būtų tinkamai atskleisti aiškinamajame rašte. </w:t>
      </w:r>
      <w:bookmarkStart w:id="3" w:name="_Ref166049503"/>
      <w:bookmarkEnd w:id="3"/>
    </w:p>
    <w:p w14:paraId="2C2DE20A" w14:textId="77777777" w:rsidR="005512A2" w:rsidRDefault="005512A2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</w:p>
    <w:p w14:paraId="1D52751B" w14:textId="0C080ED6" w:rsidR="00DF3397" w:rsidRPr="005D3DAF" w:rsidRDefault="00DF3397" w:rsidP="005512A2">
      <w:pPr>
        <w:widowControl w:val="0"/>
        <w:shd w:val="clear" w:color="auto" w:fill="FFFFFF"/>
        <w:tabs>
          <w:tab w:val="left" w:pos="0"/>
          <w:tab w:val="left" w:pos="567"/>
        </w:tabs>
        <w:suppressAutoHyphens/>
        <w:autoSpaceDE w:val="0"/>
        <w:spacing w:after="0" w:line="240" w:lineRule="auto"/>
        <w:ind w:firstLine="993"/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5D3DAF">
        <w:rPr>
          <w:rFonts w:ascii="Times New Roman" w:hAnsi="Times New Roman" w:cs="Times New Roman"/>
          <w:b/>
          <w:bCs/>
          <w:sz w:val="24"/>
          <w:szCs w:val="24"/>
          <w:lang w:val="lt-LT"/>
        </w:rPr>
        <w:t>III. PASTABOS</w:t>
      </w:r>
    </w:p>
    <w:p w14:paraId="41670377" w14:textId="2C545535" w:rsidR="005D3DAF" w:rsidRPr="005D3DAF" w:rsidRDefault="005D3DAF" w:rsidP="005D3DA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37C7B64E" w14:textId="77777777" w:rsidR="002B18CE" w:rsidRDefault="009C639B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Per ataskaitinį laikotarpį esminių apskaitos klaidų nenustatyta. </w:t>
      </w:r>
    </w:p>
    <w:p w14:paraId="1CA8CEEA" w14:textId="77777777" w:rsidR="002B18CE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 xml:space="preserve">Neapibrėžtųjų įsipareigojimų ir neapibrėžtojo turto pokyčiai ataskaitinį laikotarpį nebuvo įvertinti.   </w:t>
      </w:r>
    </w:p>
    <w:p w14:paraId="7BC4914F" w14:textId="03A99AEB" w:rsidR="009C639B" w:rsidRPr="006F34B6" w:rsidRDefault="005512A2" w:rsidP="009C639B">
      <w:pPr>
        <w:widowControl w:val="0"/>
        <w:shd w:val="clear" w:color="auto" w:fill="FFFFFF"/>
        <w:tabs>
          <w:tab w:val="left" w:pos="0"/>
          <w:tab w:val="left" w:pos="709"/>
        </w:tabs>
        <w:suppressAutoHyphens/>
        <w:autoSpaceDE w:val="0"/>
        <w:spacing w:after="0" w:line="240" w:lineRule="auto"/>
        <w:ind w:firstLine="993"/>
        <w:jc w:val="both"/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</w:pPr>
      <w:r w:rsidRPr="005512A2">
        <w:rPr>
          <w:rFonts w:ascii="Times New Roman" w:eastAsia="Times New Roman" w:hAnsi="Times New Roman" w:cs="Times New Roman"/>
          <w:sz w:val="24"/>
          <w:szCs w:val="24"/>
          <w:lang w:val="lt-LT" w:eastAsia="ar-SA"/>
        </w:rPr>
        <w:t>Reikšmingų įvykių po paskutinės ataskaitinio laikotarpio dienos nebuvo.</w:t>
      </w:r>
    </w:p>
    <w:p w14:paraId="45A16F13" w14:textId="77777777" w:rsidR="00E25722" w:rsidRPr="00595BC5" w:rsidRDefault="00E25722" w:rsidP="00595BC5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  <w:lang w:val="lt-LT"/>
        </w:rPr>
      </w:pPr>
    </w:p>
    <w:p w14:paraId="03995286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6ACC9835" w14:textId="0BF09B99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Įstaigos vadovas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4905C8">
        <w:rPr>
          <w:rFonts w:ascii="Times New Roman" w:hAnsi="Times New Roman" w:cs="Times New Roman"/>
          <w:sz w:val="24"/>
          <w:szCs w:val="24"/>
          <w:lang w:val="lt-LT"/>
        </w:rPr>
        <w:t>Ilona Kazlauskienė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>
        <w:rPr>
          <w:rFonts w:ascii="Times New Roman" w:hAnsi="Times New Roman" w:cs="Times New Roman"/>
          <w:sz w:val="24"/>
          <w:szCs w:val="24"/>
          <w:lang w:val="lt-LT"/>
        </w:rPr>
        <w:tab/>
        <w:t xml:space="preserve">                                                                                                      </w:t>
      </w:r>
    </w:p>
    <w:p w14:paraId="45F826FC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5BFC6398" w14:textId="77777777" w:rsidR="00B121E0" w:rsidRDefault="00B121E0" w:rsidP="00B121E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</w:p>
    <w:p w14:paraId="731929DF" w14:textId="69E7EBAB" w:rsidR="005512A2" w:rsidRPr="005512A2" w:rsidRDefault="00B121E0" w:rsidP="005512A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Šiaulių apskaitos centro vyr. buhalteris</w:t>
      </w:r>
      <w:r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5512A2">
        <w:rPr>
          <w:rFonts w:ascii="Times New Roman" w:hAnsi="Times New Roman" w:cs="Times New Roman"/>
          <w:sz w:val="24"/>
          <w:szCs w:val="24"/>
          <w:lang w:val="lt-LT"/>
        </w:rPr>
        <w:tab/>
      </w:r>
      <w:r w:rsidR="002B18CE">
        <w:rPr>
          <w:rFonts w:ascii="Times New Roman" w:hAnsi="Times New Roman" w:cs="Times New Roman"/>
          <w:sz w:val="24"/>
          <w:szCs w:val="24"/>
          <w:lang w:val="lt-LT"/>
        </w:rPr>
        <w:t xml:space="preserve">Stanislava Vaičiulienė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</w:t>
      </w:r>
    </w:p>
    <w:sectPr w:rsidR="005512A2" w:rsidRPr="005512A2">
      <w:footerReference w:type="default" r:id="rId7"/>
      <w:pgSz w:w="12240" w:h="15840"/>
      <w:pgMar w:top="1701" w:right="56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50BBC9" w14:textId="77777777" w:rsidR="00713F52" w:rsidRDefault="00713F52" w:rsidP="0087691B">
      <w:pPr>
        <w:spacing w:after="0" w:line="240" w:lineRule="auto"/>
      </w:pPr>
      <w:r>
        <w:separator/>
      </w:r>
    </w:p>
  </w:endnote>
  <w:endnote w:type="continuationSeparator" w:id="0">
    <w:p w14:paraId="59909CAF" w14:textId="77777777" w:rsidR="00713F52" w:rsidRDefault="00713F52" w:rsidP="00876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99301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CD07D2" w14:textId="591DD2D6" w:rsidR="0087691B" w:rsidRDefault="0087691B">
        <w:pPr>
          <w:pStyle w:val="Porat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DFDBE1" w14:textId="77777777" w:rsidR="0087691B" w:rsidRDefault="0087691B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787E3" w14:textId="77777777" w:rsidR="00713F52" w:rsidRDefault="00713F52" w:rsidP="0087691B">
      <w:pPr>
        <w:spacing w:after="0" w:line="240" w:lineRule="auto"/>
      </w:pPr>
      <w:r>
        <w:separator/>
      </w:r>
    </w:p>
  </w:footnote>
  <w:footnote w:type="continuationSeparator" w:id="0">
    <w:p w14:paraId="1254518B" w14:textId="77777777" w:rsidR="00713F52" w:rsidRDefault="00713F52" w:rsidP="008769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5540"/>
        </w:tabs>
        <w:ind w:left="5540" w:hanging="720"/>
      </w:pPr>
      <w:rPr>
        <w:rFonts w:ascii="Times New Roman" w:hAnsi="Times New Roman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color w:val="auto"/>
        <w:spacing w:val="0"/>
        <w:w w:val="100"/>
        <w:kern w:val="1"/>
        <w:position w:val="0"/>
        <w:sz w:val="22"/>
        <w:u w:val="none"/>
        <w:shd w:val="clear" w:color="auto" w:fill="auto"/>
        <w:vertAlign w:val="baseline"/>
        <w:em w:val="none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 w:val="0"/>
        <w:i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b w:val="0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suff w:val="space"/>
      <w:lvlText w:val="%1."/>
      <w:lvlJc w:val="left"/>
      <w:pPr>
        <w:tabs>
          <w:tab w:val="num" w:pos="1135"/>
        </w:tabs>
        <w:ind w:left="1495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8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 w15:restartNumberingAfterBreak="0">
    <w:nsid w:val="00000005"/>
    <w:multiLevelType w:val="multilevel"/>
    <w:tmpl w:val="90E629D0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/>
        <w:i w:val="0"/>
        <w:color w:val="FF0000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/>
        <w:i w:val="0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/>
        <w:i w:val="0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/>
        <w:i w:val="0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/>
        <w:i w:val="0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/>
        <w:i w:val="0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/>
        <w:i w:val="0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/>
        <w:i w:val="0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  <w:b/>
        <w:i w:val="0"/>
      </w:rPr>
    </w:lvl>
  </w:abstractNum>
  <w:abstractNum w:abstractNumId="5" w15:restartNumberingAfterBreak="0">
    <w:nsid w:val="01D864DD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6" w15:restartNumberingAfterBreak="0">
    <w:nsid w:val="02D66CF0"/>
    <w:multiLevelType w:val="hybridMultilevel"/>
    <w:tmpl w:val="501A8170"/>
    <w:lvl w:ilvl="0" w:tplc="F900FB9C">
      <w:start w:val="1"/>
      <w:numFmt w:val="upperRoman"/>
      <w:pStyle w:val="Sraassuenkleliais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7200890"/>
    <w:multiLevelType w:val="hybridMultilevel"/>
    <w:tmpl w:val="EFBE129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104D04EF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1F953D07"/>
    <w:multiLevelType w:val="hybridMultilevel"/>
    <w:tmpl w:val="82767FC2"/>
    <w:lvl w:ilvl="0" w:tplc="9F0C37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4F7C16"/>
    <w:multiLevelType w:val="multilevel"/>
    <w:tmpl w:val="00000003"/>
    <w:lvl w:ilvl="0">
      <w:start w:val="1"/>
      <w:numFmt w:val="decimal"/>
      <w:suff w:val="space"/>
      <w:lvlText w:val="%1."/>
      <w:lvlJc w:val="left"/>
      <w:pPr>
        <w:tabs>
          <w:tab w:val="num" w:pos="993"/>
        </w:tabs>
        <w:ind w:left="1353" w:hanging="360"/>
      </w:pPr>
      <w:rPr>
        <w:i w:val="0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432" w:hanging="432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2CF73E98"/>
    <w:multiLevelType w:val="hybridMultilevel"/>
    <w:tmpl w:val="B280590C"/>
    <w:lvl w:ilvl="0" w:tplc="0E9AA14E">
      <w:start w:val="1"/>
      <w:numFmt w:val="upperRoman"/>
      <w:pStyle w:val="Antrat1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pStyle w:val="Antrat2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pStyle w:val="Antrat3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pStyle w:val="Antrat6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pStyle w:val="Antrat7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BE12BA"/>
    <w:multiLevelType w:val="multilevel"/>
    <w:tmpl w:val="323EEA70"/>
    <w:lvl w:ilvl="0">
      <w:start w:val="4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98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3" w15:restartNumberingAfterBreak="0">
    <w:nsid w:val="490578AC"/>
    <w:multiLevelType w:val="hybridMultilevel"/>
    <w:tmpl w:val="8074726A"/>
    <w:lvl w:ilvl="0" w:tplc="BD3400D6">
      <w:start w:val="138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4" w15:restartNumberingAfterBreak="0">
    <w:nsid w:val="4A892172"/>
    <w:multiLevelType w:val="hybridMultilevel"/>
    <w:tmpl w:val="05A02FB8"/>
    <w:lvl w:ilvl="0" w:tplc="012EA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497765"/>
    <w:multiLevelType w:val="hybridMultilevel"/>
    <w:tmpl w:val="2D323D94"/>
    <w:lvl w:ilvl="0" w:tplc="EE94449A">
      <w:start w:val="160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75991987">
    <w:abstractNumId w:val="11"/>
  </w:num>
  <w:num w:numId="2" w16cid:durableId="1914662849">
    <w:abstractNumId w:val="6"/>
  </w:num>
  <w:num w:numId="3" w16cid:durableId="1813404809">
    <w:abstractNumId w:val="0"/>
  </w:num>
  <w:num w:numId="4" w16cid:durableId="1297226571">
    <w:abstractNumId w:val="1"/>
  </w:num>
  <w:num w:numId="5" w16cid:durableId="931470665">
    <w:abstractNumId w:val="2"/>
  </w:num>
  <w:num w:numId="6" w16cid:durableId="784738925">
    <w:abstractNumId w:val="3"/>
  </w:num>
  <w:num w:numId="7" w16cid:durableId="1230458759">
    <w:abstractNumId w:val="4"/>
  </w:num>
  <w:num w:numId="8" w16cid:durableId="1022708068">
    <w:abstractNumId w:val="7"/>
  </w:num>
  <w:num w:numId="9" w16cid:durableId="1199002259">
    <w:abstractNumId w:val="8"/>
  </w:num>
  <w:num w:numId="10" w16cid:durableId="371269202">
    <w:abstractNumId w:val="5"/>
  </w:num>
  <w:num w:numId="11" w16cid:durableId="1964269901">
    <w:abstractNumId w:val="10"/>
  </w:num>
  <w:num w:numId="12" w16cid:durableId="157886228">
    <w:abstractNumId w:val="12"/>
  </w:num>
  <w:num w:numId="13" w16cid:durableId="1428310586">
    <w:abstractNumId w:val="13"/>
  </w:num>
  <w:num w:numId="14" w16cid:durableId="1344017812">
    <w:abstractNumId w:val="15"/>
  </w:num>
  <w:num w:numId="15" w16cid:durableId="1427966262">
    <w:abstractNumId w:val="14"/>
  </w:num>
  <w:num w:numId="16" w16cid:durableId="20660304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174"/>
    <w:rsid w:val="00156AAE"/>
    <w:rsid w:val="0019395B"/>
    <w:rsid w:val="002040AE"/>
    <w:rsid w:val="002112D2"/>
    <w:rsid w:val="002A4805"/>
    <w:rsid w:val="002B18CE"/>
    <w:rsid w:val="003333C7"/>
    <w:rsid w:val="003F6656"/>
    <w:rsid w:val="004464B6"/>
    <w:rsid w:val="004814DE"/>
    <w:rsid w:val="00482DEC"/>
    <w:rsid w:val="004905C8"/>
    <w:rsid w:val="00517325"/>
    <w:rsid w:val="005512A2"/>
    <w:rsid w:val="00595BC5"/>
    <w:rsid w:val="005D1174"/>
    <w:rsid w:val="005D3DAF"/>
    <w:rsid w:val="005E181E"/>
    <w:rsid w:val="00603997"/>
    <w:rsid w:val="006817C9"/>
    <w:rsid w:val="006C6DB3"/>
    <w:rsid w:val="006F34B6"/>
    <w:rsid w:val="00713F52"/>
    <w:rsid w:val="007E2570"/>
    <w:rsid w:val="0087691B"/>
    <w:rsid w:val="008A6510"/>
    <w:rsid w:val="00931A6E"/>
    <w:rsid w:val="00991D95"/>
    <w:rsid w:val="009C639B"/>
    <w:rsid w:val="00A05157"/>
    <w:rsid w:val="00A303B7"/>
    <w:rsid w:val="00AA7F94"/>
    <w:rsid w:val="00B121E0"/>
    <w:rsid w:val="00B1604D"/>
    <w:rsid w:val="00B4395C"/>
    <w:rsid w:val="00BF5AC2"/>
    <w:rsid w:val="00C0703D"/>
    <w:rsid w:val="00C83CEC"/>
    <w:rsid w:val="00C91F92"/>
    <w:rsid w:val="00D21395"/>
    <w:rsid w:val="00D35E60"/>
    <w:rsid w:val="00D96AD0"/>
    <w:rsid w:val="00DA13C5"/>
    <w:rsid w:val="00DE1FA0"/>
    <w:rsid w:val="00DF3397"/>
    <w:rsid w:val="00E25722"/>
    <w:rsid w:val="00E45CD7"/>
    <w:rsid w:val="00E64BBE"/>
    <w:rsid w:val="00E71456"/>
    <w:rsid w:val="00EE3B8D"/>
    <w:rsid w:val="00EF58B4"/>
    <w:rsid w:val="00F67582"/>
    <w:rsid w:val="00FA3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62CEF"/>
  <w15:chartTrackingRefBased/>
  <w15:docId w15:val="{4BFECBFD-1029-4D5C-8D60-8C6326019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9C639B"/>
  </w:style>
  <w:style w:type="paragraph" w:styleId="Antrat1">
    <w:name w:val="heading 1"/>
    <w:basedOn w:val="prastasis"/>
    <w:next w:val="prastasis"/>
    <w:link w:val="Antrat1Diagrama1"/>
    <w:qFormat/>
    <w:rsid w:val="00C91F92"/>
    <w:pPr>
      <w:keepNext/>
      <w:numPr>
        <w:numId w:val="1"/>
      </w:numPr>
      <w:suppressAutoHyphens/>
      <w:spacing w:before="240" w:after="60" w:line="240" w:lineRule="auto"/>
      <w:ind w:left="1920" w:hanging="360"/>
      <w:outlineLvl w:val="0"/>
    </w:pPr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paragraph" w:styleId="Antrat2">
    <w:name w:val="heading 2"/>
    <w:basedOn w:val="prastasis"/>
    <w:next w:val="prastasis"/>
    <w:link w:val="Antrat2Diagrama1"/>
    <w:qFormat/>
    <w:rsid w:val="00C91F92"/>
    <w:pPr>
      <w:keepNext/>
      <w:numPr>
        <w:ilvl w:val="1"/>
        <w:numId w:val="1"/>
      </w:numPr>
      <w:suppressAutoHyphens/>
      <w:spacing w:before="240" w:after="60" w:line="240" w:lineRule="auto"/>
      <w:ind w:left="360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paragraph" w:styleId="Antrat3">
    <w:name w:val="heading 3"/>
    <w:basedOn w:val="prastasis"/>
    <w:next w:val="prastasis"/>
    <w:link w:val="Antrat3Diagrama1"/>
    <w:qFormat/>
    <w:rsid w:val="00C91F92"/>
    <w:pPr>
      <w:keepNext/>
      <w:numPr>
        <w:ilvl w:val="2"/>
        <w:numId w:val="1"/>
      </w:numPr>
      <w:suppressAutoHyphens/>
      <w:spacing w:before="240" w:after="60" w:line="240" w:lineRule="auto"/>
      <w:ind w:left="720"/>
      <w:outlineLvl w:val="2"/>
    </w:pPr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paragraph" w:styleId="Antrat6">
    <w:name w:val="heading 6"/>
    <w:basedOn w:val="prastasis"/>
    <w:next w:val="prastasis"/>
    <w:link w:val="Antrat6Diagrama1"/>
    <w:qFormat/>
    <w:rsid w:val="00C91F92"/>
    <w:pPr>
      <w:keepNext/>
      <w:numPr>
        <w:ilvl w:val="5"/>
        <w:numId w:val="1"/>
      </w:numPr>
      <w:suppressAutoHyphens/>
      <w:autoSpaceDE w:val="0"/>
      <w:spacing w:after="0" w:line="240" w:lineRule="auto"/>
      <w:ind w:left="0"/>
      <w:outlineLvl w:val="5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ntrat7">
    <w:name w:val="heading 7"/>
    <w:basedOn w:val="prastasis"/>
    <w:next w:val="prastasis"/>
    <w:link w:val="Antrat7Diagrama1"/>
    <w:qFormat/>
    <w:rsid w:val="00C91F92"/>
    <w:pPr>
      <w:keepNext/>
      <w:numPr>
        <w:ilvl w:val="6"/>
        <w:numId w:val="1"/>
      </w:numPr>
      <w:suppressAutoHyphens/>
      <w:autoSpaceDE w:val="0"/>
      <w:spacing w:after="0" w:line="240" w:lineRule="auto"/>
      <w:ind w:left="0"/>
      <w:outlineLvl w:val="6"/>
    </w:pPr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F3397"/>
    <w:pPr>
      <w:ind w:left="720"/>
      <w:contextualSpacing/>
    </w:pPr>
  </w:style>
  <w:style w:type="character" w:customStyle="1" w:styleId="Antrat1Diagrama1">
    <w:name w:val="Antraštė 1 Diagrama1"/>
    <w:basedOn w:val="Numatytasispastraiposriftas"/>
    <w:link w:val="Antrat1"/>
    <w:rsid w:val="00C91F92"/>
    <w:rPr>
      <w:rFonts w:ascii="Arial" w:eastAsia="Times New Roman" w:hAnsi="Arial" w:cs="Arial"/>
      <w:b/>
      <w:bCs/>
      <w:kern w:val="1"/>
      <w:sz w:val="32"/>
      <w:szCs w:val="32"/>
      <w:lang w:val="lt-LT" w:eastAsia="ar-SA"/>
    </w:rPr>
  </w:style>
  <w:style w:type="character" w:customStyle="1" w:styleId="Antrat2Diagrama1">
    <w:name w:val="Antraštė 2 Diagrama1"/>
    <w:basedOn w:val="Numatytasispastraiposriftas"/>
    <w:link w:val="Antrat2"/>
    <w:rsid w:val="00C91F92"/>
    <w:rPr>
      <w:rFonts w:ascii="Arial" w:eastAsia="Times New Roman" w:hAnsi="Arial" w:cs="Arial"/>
      <w:b/>
      <w:bCs/>
      <w:i/>
      <w:iCs/>
      <w:sz w:val="28"/>
      <w:szCs w:val="28"/>
      <w:lang w:val="lt-LT" w:eastAsia="ar-SA"/>
    </w:rPr>
  </w:style>
  <w:style w:type="character" w:customStyle="1" w:styleId="Antrat3Diagrama1">
    <w:name w:val="Antraštė 3 Diagrama1"/>
    <w:basedOn w:val="Numatytasispastraiposriftas"/>
    <w:link w:val="Antrat3"/>
    <w:rsid w:val="00C91F92"/>
    <w:rPr>
      <w:rFonts w:ascii="Arial" w:eastAsia="Times New Roman" w:hAnsi="Arial" w:cs="Arial"/>
      <w:b/>
      <w:bCs/>
      <w:sz w:val="26"/>
      <w:szCs w:val="26"/>
      <w:lang w:val="lt-LT" w:eastAsia="ar-SA"/>
    </w:rPr>
  </w:style>
  <w:style w:type="character" w:customStyle="1" w:styleId="Antrat6Diagrama1">
    <w:name w:val="Antraštė 6 Diagrama1"/>
    <w:basedOn w:val="Numatytasispastraiposriftas"/>
    <w:link w:val="Antrat6"/>
    <w:rsid w:val="00C91F92"/>
    <w:rPr>
      <w:rFonts w:ascii="Arial" w:eastAsia="Times New Roman" w:hAnsi="Arial" w:cs="Arial"/>
      <w:b/>
      <w:bCs/>
      <w:sz w:val="20"/>
      <w:szCs w:val="20"/>
      <w:lang w:eastAsia="ar-SA"/>
    </w:rPr>
  </w:style>
  <w:style w:type="character" w:customStyle="1" w:styleId="Antrat7Diagrama1">
    <w:name w:val="Antraštė 7 Diagrama1"/>
    <w:basedOn w:val="Numatytasispastraiposriftas"/>
    <w:link w:val="Antrat7"/>
    <w:rsid w:val="00C91F92"/>
    <w:rPr>
      <w:rFonts w:ascii="Arial" w:eastAsia="Times New Roman" w:hAnsi="Arial" w:cs="Arial"/>
      <w:b/>
      <w:bCs/>
      <w:sz w:val="20"/>
      <w:szCs w:val="20"/>
      <w:lang w:val="en-GB" w:eastAsia="ar-SA"/>
    </w:rPr>
  </w:style>
  <w:style w:type="numbering" w:customStyle="1" w:styleId="NoList1">
    <w:name w:val="No List1"/>
    <w:next w:val="Sraonra"/>
    <w:uiPriority w:val="99"/>
    <w:semiHidden/>
    <w:unhideWhenUsed/>
    <w:rsid w:val="00C91F92"/>
  </w:style>
  <w:style w:type="character" w:customStyle="1" w:styleId="WW8Num2z0">
    <w:name w:val="WW8Num2z0"/>
    <w:rsid w:val="00C91F92"/>
    <w:rPr>
      <w:b/>
      <w:i w:val="0"/>
    </w:rPr>
  </w:style>
  <w:style w:type="character" w:customStyle="1" w:styleId="WW8Num2z2">
    <w:name w:val="WW8Num2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2z4">
    <w:name w:val="WW8Num2z4"/>
    <w:rsid w:val="00C91F92"/>
    <w:rPr>
      <w:b w:val="0"/>
      <w:i/>
    </w:rPr>
  </w:style>
  <w:style w:type="character" w:customStyle="1" w:styleId="WW8Num2z5">
    <w:name w:val="WW8Num2z5"/>
    <w:rsid w:val="00C91F92"/>
    <w:rPr>
      <w:b w:val="0"/>
    </w:rPr>
  </w:style>
  <w:style w:type="character" w:customStyle="1" w:styleId="WW8Num3z0">
    <w:name w:val="WW8Num3z0"/>
    <w:rsid w:val="00C91F92"/>
    <w:rPr>
      <w:i w:val="0"/>
    </w:rPr>
  </w:style>
  <w:style w:type="character" w:customStyle="1" w:styleId="WW8Num4z0">
    <w:name w:val="WW8Num4z0"/>
    <w:rsid w:val="00C91F92"/>
    <w:rPr>
      <w:rFonts w:ascii="Wingdings" w:hAnsi="Wingdings"/>
    </w:rPr>
  </w:style>
  <w:style w:type="character" w:customStyle="1" w:styleId="WW8Num5z0">
    <w:name w:val="WW8Num5z0"/>
    <w:rsid w:val="00C91F92"/>
    <w:rPr>
      <w:b/>
      <w:i w:val="0"/>
    </w:rPr>
  </w:style>
  <w:style w:type="character" w:customStyle="1" w:styleId="WW8Num6z0">
    <w:name w:val="WW8Num6z0"/>
    <w:rsid w:val="00C91F92"/>
    <w:rPr>
      <w:sz w:val="24"/>
      <w:szCs w:val="24"/>
    </w:rPr>
  </w:style>
  <w:style w:type="character" w:customStyle="1" w:styleId="WW8Num7z0">
    <w:name w:val="WW8Num7z0"/>
    <w:rsid w:val="00C91F92"/>
    <w:rPr>
      <w:rFonts w:ascii="Symbol" w:hAnsi="Symbol"/>
    </w:rPr>
  </w:style>
  <w:style w:type="character" w:customStyle="1" w:styleId="WW8Num8z0">
    <w:name w:val="WW8Num8z0"/>
    <w:rsid w:val="00C91F92"/>
    <w:rPr>
      <w:rFonts w:ascii="Times New Roman" w:eastAsia="Times New Roman" w:hAnsi="Times New Roman" w:cs="Times New Roman"/>
    </w:rPr>
  </w:style>
  <w:style w:type="character" w:customStyle="1" w:styleId="WW8Num9z0">
    <w:name w:val="WW8Num9z0"/>
    <w:rsid w:val="00C91F92"/>
    <w:rPr>
      <w:i w:val="0"/>
    </w:rPr>
  </w:style>
  <w:style w:type="character" w:customStyle="1" w:styleId="WW8Num10z0">
    <w:name w:val="WW8Num10z0"/>
    <w:rsid w:val="00C91F92"/>
    <w:rPr>
      <w:rFonts w:ascii="Symbol" w:hAnsi="Symbol"/>
    </w:rPr>
  </w:style>
  <w:style w:type="character" w:customStyle="1" w:styleId="Absatz-Standardschriftart">
    <w:name w:val="Absatz-Standardschriftart"/>
    <w:rsid w:val="00C91F92"/>
  </w:style>
  <w:style w:type="character" w:customStyle="1" w:styleId="WW-Absatz-Standardschriftart">
    <w:name w:val="WW-Absatz-Standardschriftart"/>
    <w:rsid w:val="00C91F92"/>
  </w:style>
  <w:style w:type="character" w:customStyle="1" w:styleId="WW-Absatz-Standardschriftart1">
    <w:name w:val="WW-Absatz-Standardschriftart1"/>
    <w:rsid w:val="00C91F92"/>
  </w:style>
  <w:style w:type="character" w:customStyle="1" w:styleId="WW-Absatz-Standardschriftart11">
    <w:name w:val="WW-Absatz-Standardschriftart11"/>
    <w:rsid w:val="00C91F92"/>
  </w:style>
  <w:style w:type="character" w:customStyle="1" w:styleId="WW-Absatz-Standardschriftart111">
    <w:name w:val="WW-Absatz-Standardschriftart111"/>
    <w:rsid w:val="00C91F92"/>
  </w:style>
  <w:style w:type="character" w:customStyle="1" w:styleId="WW-Absatz-Standardschriftart1111">
    <w:name w:val="WW-Absatz-Standardschriftart1111"/>
    <w:rsid w:val="00C91F92"/>
  </w:style>
  <w:style w:type="character" w:customStyle="1" w:styleId="WW-Absatz-Standardschriftart11111">
    <w:name w:val="WW-Absatz-Standardschriftart11111"/>
    <w:rsid w:val="00C91F92"/>
  </w:style>
  <w:style w:type="character" w:customStyle="1" w:styleId="WW-Absatz-Standardschriftart111111">
    <w:name w:val="WW-Absatz-Standardschriftart111111"/>
    <w:rsid w:val="00C91F92"/>
  </w:style>
  <w:style w:type="character" w:customStyle="1" w:styleId="WW-Absatz-Standardschriftart1111111">
    <w:name w:val="WW-Absatz-Standardschriftart1111111"/>
    <w:rsid w:val="00C91F92"/>
  </w:style>
  <w:style w:type="character" w:customStyle="1" w:styleId="WW8Num11z0">
    <w:name w:val="WW8Num11z0"/>
    <w:rsid w:val="00C91F92"/>
    <w:rPr>
      <w:b/>
      <w:i w:val="0"/>
    </w:rPr>
  </w:style>
  <w:style w:type="character" w:customStyle="1" w:styleId="WW8Num11z2">
    <w:name w:val="WW8Num11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11z4">
    <w:name w:val="WW8Num11z4"/>
    <w:rsid w:val="00C91F92"/>
    <w:rPr>
      <w:b w:val="0"/>
      <w:i/>
    </w:rPr>
  </w:style>
  <w:style w:type="character" w:customStyle="1" w:styleId="WW8Num11z5">
    <w:name w:val="WW8Num11z5"/>
    <w:rsid w:val="00C91F92"/>
    <w:rPr>
      <w:b w:val="0"/>
    </w:rPr>
  </w:style>
  <w:style w:type="character" w:customStyle="1" w:styleId="WW8Num12z0">
    <w:name w:val="WW8Num12z0"/>
    <w:rsid w:val="00C91F92"/>
    <w:rPr>
      <w:i w:val="0"/>
    </w:rPr>
  </w:style>
  <w:style w:type="character" w:customStyle="1" w:styleId="WW8Num14z0">
    <w:name w:val="WW8Num14z0"/>
    <w:rsid w:val="00C91F92"/>
    <w:rPr>
      <w:sz w:val="24"/>
      <w:szCs w:val="24"/>
    </w:rPr>
  </w:style>
  <w:style w:type="character" w:customStyle="1" w:styleId="WW8Num15z0">
    <w:name w:val="WW8Num15z0"/>
    <w:rsid w:val="00C91F92"/>
    <w:rPr>
      <w:rFonts w:ascii="Times New Roman" w:hAnsi="Times New Roman" w:cs="Times New Roman"/>
    </w:rPr>
  </w:style>
  <w:style w:type="character" w:customStyle="1" w:styleId="WW8Num16z0">
    <w:name w:val="WW8Num16z0"/>
    <w:rsid w:val="00C91F92"/>
    <w:rPr>
      <w:sz w:val="24"/>
      <w:szCs w:val="24"/>
    </w:rPr>
  </w:style>
  <w:style w:type="character" w:customStyle="1" w:styleId="WW8Num16z1">
    <w:name w:val="WW8Num16z1"/>
    <w:rsid w:val="00C91F92"/>
    <w:rPr>
      <w:i w:val="0"/>
      <w:sz w:val="24"/>
      <w:szCs w:val="24"/>
    </w:rPr>
  </w:style>
  <w:style w:type="character" w:customStyle="1" w:styleId="WW8Num17z0">
    <w:name w:val="WW8Num17z0"/>
    <w:rsid w:val="00C91F92"/>
    <w:rPr>
      <w:i w:val="0"/>
    </w:rPr>
  </w:style>
  <w:style w:type="character" w:customStyle="1" w:styleId="WW8Num19z0">
    <w:name w:val="WW8Num19z0"/>
    <w:rsid w:val="00C91F92"/>
    <w:rPr>
      <w:i w:val="0"/>
    </w:rPr>
  </w:style>
  <w:style w:type="character" w:customStyle="1" w:styleId="Numatytasispastraiposriftas2">
    <w:name w:val="Numatytasis pastraipos šriftas2"/>
    <w:rsid w:val="00C91F92"/>
  </w:style>
  <w:style w:type="character" w:customStyle="1" w:styleId="Antrat1Diagrama">
    <w:name w:val="Antraštė 1 Diagrama"/>
    <w:rsid w:val="00C91F92"/>
    <w:rPr>
      <w:rFonts w:ascii="Arial" w:eastAsia="Times New Roman" w:hAnsi="Arial" w:cs="Arial"/>
      <w:b/>
      <w:bCs/>
      <w:kern w:val="1"/>
      <w:sz w:val="32"/>
      <w:szCs w:val="32"/>
    </w:rPr>
  </w:style>
  <w:style w:type="character" w:customStyle="1" w:styleId="Antrat2Diagrama">
    <w:name w:val="Antraštė 2 Diagrama"/>
    <w:rsid w:val="00C91F92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Antrat3Diagrama">
    <w:name w:val="Antraštė 3 Diagrama"/>
    <w:rsid w:val="00C91F92"/>
    <w:rPr>
      <w:rFonts w:ascii="Arial" w:eastAsia="Times New Roman" w:hAnsi="Arial" w:cs="Arial"/>
      <w:b/>
      <w:bCs/>
      <w:sz w:val="26"/>
      <w:szCs w:val="26"/>
    </w:rPr>
  </w:style>
  <w:style w:type="character" w:customStyle="1" w:styleId="Antrat6Diagrama">
    <w:name w:val="Antraštė 6 Diagrama"/>
    <w:rsid w:val="00C91F92"/>
    <w:rPr>
      <w:rFonts w:ascii="Arial" w:eastAsia="Times New Roman" w:hAnsi="Arial" w:cs="Arial"/>
      <w:b/>
      <w:bCs/>
      <w:sz w:val="20"/>
      <w:szCs w:val="20"/>
      <w:lang w:val="en-US"/>
    </w:rPr>
  </w:style>
  <w:style w:type="character" w:customStyle="1" w:styleId="Antrat7Diagrama">
    <w:name w:val="Antraštė 7 Diagrama"/>
    <w:rsid w:val="00C91F92"/>
    <w:rPr>
      <w:rFonts w:ascii="Arial" w:eastAsia="Times New Roman" w:hAnsi="Arial" w:cs="Arial"/>
      <w:b/>
      <w:bCs/>
      <w:sz w:val="20"/>
      <w:szCs w:val="20"/>
      <w:lang w:val="en-GB"/>
    </w:rPr>
  </w:style>
  <w:style w:type="character" w:customStyle="1" w:styleId="WW8Num1z1">
    <w:name w:val="WW8Num1z1"/>
    <w:rsid w:val="00C91F92"/>
    <w:rPr>
      <w:i w:val="0"/>
    </w:rPr>
  </w:style>
  <w:style w:type="character" w:customStyle="1" w:styleId="WW8Num4z1">
    <w:name w:val="WW8Num4z1"/>
    <w:rsid w:val="00C91F92"/>
    <w:rPr>
      <w:rFonts w:ascii="Courier New" w:hAnsi="Courier New" w:cs="Courier New"/>
    </w:rPr>
  </w:style>
  <w:style w:type="character" w:customStyle="1" w:styleId="WW8Num4z3">
    <w:name w:val="WW8Num4z3"/>
    <w:rsid w:val="00C91F92"/>
    <w:rPr>
      <w:rFonts w:ascii="Symbol" w:hAnsi="Symbol"/>
    </w:rPr>
  </w:style>
  <w:style w:type="character" w:customStyle="1" w:styleId="WW8Num5z2">
    <w:name w:val="WW8Num5z2"/>
    <w:rsid w:val="00C91F92"/>
    <w:rPr>
      <w:rFonts w:ascii="Times New Roman" w:hAnsi="Times New Roman"/>
      <w:b/>
      <w:bCs/>
      <w:i w:val="0"/>
      <w:iCs w:val="0"/>
      <w:caps w:val="0"/>
      <w:smallCaps w:val="0"/>
      <w:strike w:val="0"/>
      <w:dstrike w:val="0"/>
      <w:outline w:val="0"/>
      <w:shadow w:val="0"/>
      <w:color w:val="auto"/>
      <w:spacing w:val="0"/>
      <w:w w:val="100"/>
      <w:kern w:val="1"/>
      <w:position w:val="0"/>
      <w:sz w:val="22"/>
      <w:u w:val="none"/>
      <w:shd w:val="clear" w:color="auto" w:fill="auto"/>
      <w:vertAlign w:val="baseline"/>
      <w:em w:val="none"/>
    </w:rPr>
  </w:style>
  <w:style w:type="character" w:customStyle="1" w:styleId="WW8Num5z4">
    <w:name w:val="WW8Num5z4"/>
    <w:rsid w:val="00C91F92"/>
    <w:rPr>
      <w:b w:val="0"/>
      <w:i/>
    </w:rPr>
  </w:style>
  <w:style w:type="character" w:customStyle="1" w:styleId="WW8Num5z5">
    <w:name w:val="WW8Num5z5"/>
    <w:rsid w:val="00C91F92"/>
    <w:rPr>
      <w:b w:val="0"/>
    </w:rPr>
  </w:style>
  <w:style w:type="character" w:customStyle="1" w:styleId="WW8Num8z1">
    <w:name w:val="WW8Num8z1"/>
    <w:rsid w:val="00C91F92"/>
    <w:rPr>
      <w:rFonts w:ascii="Courier New" w:hAnsi="Courier New" w:cs="Courier New"/>
    </w:rPr>
  </w:style>
  <w:style w:type="character" w:customStyle="1" w:styleId="WW8Num8z2">
    <w:name w:val="WW8Num8z2"/>
    <w:rsid w:val="00C91F92"/>
    <w:rPr>
      <w:rFonts w:ascii="Wingdings" w:hAnsi="Wingdings"/>
    </w:rPr>
  </w:style>
  <w:style w:type="character" w:customStyle="1" w:styleId="WW8Num8z3">
    <w:name w:val="WW8Num8z3"/>
    <w:rsid w:val="00C91F92"/>
    <w:rPr>
      <w:rFonts w:ascii="Symbol" w:hAnsi="Symbol"/>
    </w:rPr>
  </w:style>
  <w:style w:type="character" w:customStyle="1" w:styleId="Numatytasispastraiposriftas1">
    <w:name w:val="Numatytasis pastraipos šriftas1"/>
    <w:rsid w:val="00C91F92"/>
  </w:style>
  <w:style w:type="character" w:styleId="Hipersaitas">
    <w:name w:val="Hyperlink"/>
    <w:uiPriority w:val="99"/>
    <w:rsid w:val="00C91F92"/>
    <w:rPr>
      <w:color w:val="0000FF"/>
      <w:u w:val="single"/>
    </w:rPr>
  </w:style>
  <w:style w:type="character" w:styleId="Puslapionumeris">
    <w:name w:val="page number"/>
    <w:basedOn w:val="Numatytasispastraiposriftas1"/>
    <w:rsid w:val="00C91F92"/>
  </w:style>
  <w:style w:type="character" w:customStyle="1" w:styleId="Komentaronuoroda1">
    <w:name w:val="Komentaro nuoroda1"/>
    <w:rsid w:val="00C91F92"/>
    <w:rPr>
      <w:sz w:val="16"/>
      <w:szCs w:val="16"/>
    </w:rPr>
  </w:style>
  <w:style w:type="character" w:styleId="Perirtashipersaitas">
    <w:name w:val="FollowedHyperlink"/>
    <w:uiPriority w:val="99"/>
    <w:rsid w:val="00C91F92"/>
    <w:rPr>
      <w:color w:val="606420"/>
      <w:u w:val="single"/>
    </w:rPr>
  </w:style>
  <w:style w:type="character" w:customStyle="1" w:styleId="BoldItalic">
    <w:name w:val="Bold Italic"/>
    <w:rsid w:val="00C91F92"/>
    <w:rPr>
      <w:b/>
      <w:bCs/>
      <w:i/>
      <w:iCs/>
    </w:rPr>
  </w:style>
  <w:style w:type="character" w:customStyle="1" w:styleId="PagrindinistekstasDiagrama">
    <w:name w:val="Pagrindinis tekstas Diagrama"/>
    <w:rsid w:val="00C91F92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PoratDiagrama">
    <w:name w:val="Poraštė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DebesliotekstasDiagrama">
    <w:name w:val="Debesėlio tekstas Diagrama"/>
    <w:rsid w:val="00C91F92"/>
    <w:rPr>
      <w:rFonts w:ascii="Tahoma" w:eastAsia="Times New Roman" w:hAnsi="Tahoma" w:cs="Tahoma"/>
      <w:sz w:val="24"/>
      <w:szCs w:val="16"/>
    </w:rPr>
  </w:style>
  <w:style w:type="character" w:customStyle="1" w:styleId="KomentarotekstasDiagrama">
    <w:name w:val="Komentaro tekstas Diagrama"/>
    <w:rsid w:val="00C91F92"/>
    <w:rPr>
      <w:rFonts w:ascii="Times New Roman" w:eastAsia="Times New Roman" w:hAnsi="Times New Roman" w:cs="Arial"/>
      <w:sz w:val="20"/>
      <w:szCs w:val="20"/>
    </w:rPr>
  </w:style>
  <w:style w:type="character" w:customStyle="1" w:styleId="KomentarotemaDiagrama">
    <w:name w:val="Komentaro tema Diagrama"/>
    <w:rsid w:val="00C91F92"/>
    <w:rPr>
      <w:rFonts w:ascii="Times New Roman" w:eastAsia="Times New Roman" w:hAnsi="Times New Roman" w:cs="Arial"/>
      <w:b/>
      <w:bCs/>
      <w:sz w:val="20"/>
      <w:szCs w:val="20"/>
    </w:rPr>
  </w:style>
  <w:style w:type="character" w:customStyle="1" w:styleId="AntratsDiagrama">
    <w:name w:val="Antraštės Diagrama"/>
    <w:rsid w:val="00C91F92"/>
    <w:rPr>
      <w:rFonts w:ascii="Times New Roman" w:eastAsia="Times New Roman" w:hAnsi="Times New Roman" w:cs="Arial"/>
      <w:sz w:val="24"/>
      <w:szCs w:val="16"/>
    </w:rPr>
  </w:style>
  <w:style w:type="character" w:customStyle="1" w:styleId="Bullets">
    <w:name w:val="Bullets"/>
    <w:rsid w:val="00C91F92"/>
    <w:rPr>
      <w:rFonts w:ascii="OpenSymbol" w:eastAsia="OpenSymbol" w:hAnsi="OpenSymbol" w:cs="OpenSymbol"/>
    </w:rPr>
  </w:style>
  <w:style w:type="paragraph" w:customStyle="1" w:styleId="Heading">
    <w:name w:val="Heading"/>
    <w:basedOn w:val="prastasis"/>
    <w:next w:val="Pagrindinistekstas"/>
    <w:rsid w:val="00C91F92"/>
    <w:pPr>
      <w:keepNext/>
      <w:suppressAutoHyphens/>
      <w:spacing w:before="240" w:after="120" w:line="240" w:lineRule="auto"/>
    </w:pPr>
    <w:rPr>
      <w:rFonts w:ascii="Arial" w:eastAsia="SimSun" w:hAnsi="Arial" w:cs="Tahoma"/>
      <w:sz w:val="28"/>
      <w:szCs w:val="28"/>
      <w:lang w:val="lt-LT" w:eastAsia="ar-SA"/>
    </w:rPr>
  </w:style>
  <w:style w:type="paragraph" w:styleId="Pagrindinistekstas">
    <w:name w:val="Body Text"/>
    <w:basedOn w:val="prastasis"/>
    <w:link w:val="PagrindinistekstasDiagrama1"/>
    <w:rsid w:val="00C91F92"/>
    <w:pPr>
      <w:suppressAutoHyphens/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agrindinistekstasDiagrama1">
    <w:name w:val="Pagrindinis tekstas Diagrama1"/>
    <w:basedOn w:val="Numatytasispastraiposriftas"/>
    <w:link w:val="Pagrindinistekstas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raas">
    <w:name w:val="List"/>
    <w:basedOn w:val="Pagrindinistekstas"/>
    <w:rsid w:val="00C91F92"/>
    <w:rPr>
      <w:rFonts w:cs="Tahoma"/>
    </w:rPr>
  </w:style>
  <w:style w:type="paragraph" w:styleId="Antrat">
    <w:name w:val="caption"/>
    <w:basedOn w:val="prastasis"/>
    <w:qFormat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Index">
    <w:name w:val="Index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sz w:val="24"/>
      <w:szCs w:val="16"/>
      <w:lang w:val="lt-LT" w:eastAsia="ar-SA"/>
    </w:rPr>
  </w:style>
  <w:style w:type="paragraph" w:customStyle="1" w:styleId="Caption1">
    <w:name w:val="Caption1"/>
    <w:basedOn w:val="prastasis"/>
    <w:rsid w:val="00C91F92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sz w:val="24"/>
      <w:szCs w:val="24"/>
      <w:lang w:val="lt-LT" w:eastAsia="ar-SA"/>
    </w:rPr>
  </w:style>
  <w:style w:type="paragraph" w:customStyle="1" w:styleId="Pagrindinistekstas21">
    <w:name w:val="Pagrindinis tekstas 2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agrindinistekstas31">
    <w:name w:val="Pagrindinis tekstas 31"/>
    <w:basedOn w:val="prastasis"/>
    <w:rsid w:val="00C91F92"/>
    <w:pPr>
      <w:suppressAutoHyphens/>
      <w:autoSpaceDE w:val="0"/>
      <w:spacing w:after="0" w:line="240" w:lineRule="auto"/>
    </w:pPr>
    <w:rPr>
      <w:rFonts w:ascii="Arial" w:eastAsia="Times New Roman" w:hAnsi="Arial" w:cs="Arial"/>
      <w:sz w:val="18"/>
      <w:szCs w:val="20"/>
      <w:lang w:val="en-GB" w:eastAsia="ar-SA"/>
    </w:rPr>
  </w:style>
  <w:style w:type="paragraph" w:customStyle="1" w:styleId="aatitraukt">
    <w:name w:val="a) atitraukt"/>
    <w:rsid w:val="00C91F92"/>
    <w:pPr>
      <w:widowControl w:val="0"/>
      <w:tabs>
        <w:tab w:val="left" w:pos="737"/>
      </w:tabs>
      <w:suppressAutoHyphens/>
      <w:spacing w:after="0" w:line="240" w:lineRule="auto"/>
      <w:ind w:left="737" w:hanging="340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customStyle="1" w:styleId="1ai">
    <w:name w:val="1)  a)  (i)"/>
    <w:rsid w:val="00C91F92"/>
    <w:pPr>
      <w:widowControl w:val="0"/>
      <w:tabs>
        <w:tab w:val="left" w:pos="340"/>
        <w:tab w:val="left" w:pos="737"/>
        <w:tab w:val="left" w:pos="1106"/>
      </w:tabs>
      <w:suppressAutoHyphens/>
      <w:spacing w:after="0" w:line="240" w:lineRule="auto"/>
      <w:ind w:left="1128" w:hanging="1128"/>
      <w:jc w:val="both"/>
    </w:pPr>
    <w:rPr>
      <w:rFonts w:ascii="Times New Roman" w:eastAsia="Arial" w:hAnsi="Times New Roman" w:cs="Calibri"/>
      <w:sz w:val="20"/>
      <w:szCs w:val="20"/>
      <w:lang w:eastAsia="ar-SA"/>
    </w:rPr>
  </w:style>
  <w:style w:type="paragraph" w:styleId="Turinys1">
    <w:name w:val="toc 1"/>
    <w:basedOn w:val="prastasis"/>
    <w:next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b/>
      <w:sz w:val="28"/>
      <w:szCs w:val="16"/>
      <w:lang w:val="lt-LT" w:eastAsia="ar-SA"/>
    </w:rPr>
  </w:style>
  <w:style w:type="paragraph" w:styleId="Turinys2">
    <w:name w:val="toc 2"/>
    <w:basedOn w:val="prastasis"/>
    <w:next w:val="prastasis"/>
    <w:rsid w:val="00C91F92"/>
    <w:pPr>
      <w:suppressAutoHyphens/>
      <w:spacing w:after="0" w:line="240" w:lineRule="auto"/>
      <w:ind w:left="180" w:firstLine="360"/>
    </w:pPr>
    <w:rPr>
      <w:rFonts w:ascii="Times New Roman" w:eastAsia="Times New Roman" w:hAnsi="Times New Roman" w:cs="Arial"/>
      <w:b/>
      <w:sz w:val="24"/>
      <w:szCs w:val="16"/>
      <w:lang w:val="lt-LT" w:eastAsia="ar-SA"/>
    </w:rPr>
  </w:style>
  <w:style w:type="paragraph" w:styleId="Turinys3">
    <w:name w:val="toc 3"/>
    <w:basedOn w:val="prastasis"/>
    <w:next w:val="prastasis"/>
    <w:rsid w:val="00C91F92"/>
    <w:pPr>
      <w:suppressAutoHyphens/>
      <w:spacing w:after="0" w:line="240" w:lineRule="auto"/>
      <w:ind w:left="360" w:firstLine="18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Porat">
    <w:name w:val="footer"/>
    <w:basedOn w:val="prastasis"/>
    <w:link w:val="Porat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PoratDiagrama1">
    <w:name w:val="Poraštė Diagrama1"/>
    <w:basedOn w:val="Numatytasispastraiposriftas"/>
    <w:link w:val="Porat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ebesliotekstas1">
    <w:name w:val="Debesėlio tekstas1"/>
    <w:basedOn w:val="prastasis"/>
    <w:rsid w:val="00C91F92"/>
    <w:pPr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inmingeneral">
    <w:name w:val="finmin general"/>
    <w:basedOn w:val="prastasis"/>
    <w:rsid w:val="00C91F92"/>
    <w:pPr>
      <w:widowControl w:val="0"/>
      <w:suppressAutoHyphens/>
      <w:autoSpaceDE w:val="0"/>
      <w:spacing w:before="240" w:after="0" w:line="320" w:lineRule="atLeast"/>
      <w:ind w:left="717" w:hanging="360"/>
      <w:jc w:val="both"/>
    </w:pPr>
    <w:rPr>
      <w:rFonts w:ascii="Times New Roman" w:eastAsia="Times New Roman" w:hAnsi="Times New Roman" w:cs="Times New Roman"/>
      <w:sz w:val="24"/>
      <w:szCs w:val="24"/>
      <w:lang w:val="lt-LT" w:eastAsia="ar-SA"/>
    </w:rPr>
  </w:style>
  <w:style w:type="paragraph" w:customStyle="1" w:styleId="finminsub1">
    <w:name w:val="finmin sub 1"/>
    <w:basedOn w:val="finmingeneral"/>
    <w:rsid w:val="00C91F92"/>
  </w:style>
  <w:style w:type="paragraph" w:customStyle="1" w:styleId="Komentarotekstas1">
    <w:name w:val="Komentaro tekstas1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kstas2">
    <w:name w:val="Komentaro tekstas2"/>
    <w:basedOn w:val="prastasis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0"/>
      <w:szCs w:val="20"/>
      <w:lang w:val="lt-LT" w:eastAsia="ar-SA"/>
    </w:rPr>
  </w:style>
  <w:style w:type="paragraph" w:customStyle="1" w:styleId="Komentarotema1">
    <w:name w:val="Komentaro tema1"/>
    <w:basedOn w:val="Komentarotekstas1"/>
    <w:next w:val="Komentarotekstas1"/>
    <w:rsid w:val="00C91F92"/>
    <w:rPr>
      <w:b/>
      <w:bCs/>
    </w:rPr>
  </w:style>
  <w:style w:type="paragraph" w:customStyle="1" w:styleId="CM16">
    <w:name w:val="CM16"/>
    <w:basedOn w:val="prastasis"/>
    <w:next w:val="prastasis"/>
    <w:rsid w:val="00C91F92"/>
    <w:pPr>
      <w:widowControl w:val="0"/>
      <w:suppressAutoHyphens/>
      <w:autoSpaceDE w:val="0"/>
      <w:spacing w:after="243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BodyText1">
    <w:name w:val="Body Text1"/>
    <w:rsid w:val="00C91F92"/>
    <w:pPr>
      <w:widowControl w:val="0"/>
      <w:tabs>
        <w:tab w:val="left" w:pos="397"/>
      </w:tabs>
      <w:suppressAutoHyphens/>
      <w:spacing w:after="0" w:line="240" w:lineRule="auto"/>
      <w:ind w:left="397" w:hanging="397"/>
      <w:jc w:val="both"/>
    </w:pPr>
    <w:rPr>
      <w:rFonts w:ascii="Times New Roman" w:eastAsia="Arial" w:hAnsi="Times New Roman" w:cs="Calibri"/>
      <w:color w:val="000000"/>
      <w:sz w:val="20"/>
      <w:szCs w:val="20"/>
      <w:lang w:eastAsia="ar-SA"/>
    </w:rPr>
  </w:style>
  <w:style w:type="paragraph" w:customStyle="1" w:styleId="CM17">
    <w:name w:val="CM17"/>
    <w:basedOn w:val="prastasis"/>
    <w:next w:val="prastasis"/>
    <w:rsid w:val="00C91F92"/>
    <w:pPr>
      <w:widowControl w:val="0"/>
      <w:suppressAutoHyphens/>
      <w:autoSpaceDE w:val="0"/>
      <w:spacing w:after="348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ntrats">
    <w:name w:val="header"/>
    <w:basedOn w:val="prastasis"/>
    <w:link w:val="AntratsDiagrama1"/>
    <w:uiPriority w:val="99"/>
    <w:rsid w:val="00C91F92"/>
    <w:pPr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character" w:customStyle="1" w:styleId="AntratsDiagrama1">
    <w:name w:val="Antraštės Diagrama1"/>
    <w:basedOn w:val="Numatytasispastraiposriftas"/>
    <w:link w:val="Antrats"/>
    <w:uiPriority w:val="99"/>
    <w:rsid w:val="00C91F92"/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21">
    <w:name w:val="Sąrašas 21"/>
    <w:basedOn w:val="prastasis"/>
    <w:rsid w:val="00C91F92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31">
    <w:name w:val="Sąrašas 31"/>
    <w:basedOn w:val="prastasis"/>
    <w:rsid w:val="00C91F92"/>
    <w:pPr>
      <w:suppressAutoHyphens/>
      <w:spacing w:after="0" w:line="240" w:lineRule="auto"/>
      <w:ind w:left="849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41">
    <w:name w:val="Sąrašas 41"/>
    <w:basedOn w:val="prastasis"/>
    <w:rsid w:val="00C91F92"/>
    <w:pPr>
      <w:suppressAutoHyphens/>
      <w:spacing w:after="0" w:line="240" w:lineRule="auto"/>
      <w:ind w:left="1132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Sraas51">
    <w:name w:val="Sąrašas 51"/>
    <w:basedOn w:val="prastasis"/>
    <w:rsid w:val="00C91F92"/>
    <w:pPr>
      <w:suppressAutoHyphens/>
      <w:spacing w:after="0" w:line="240" w:lineRule="auto"/>
      <w:ind w:left="1415" w:hanging="283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Dokumentostruktra1">
    <w:name w:val="Dokumento struktūra1"/>
    <w:basedOn w:val="prastasis"/>
    <w:rsid w:val="00C91F92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sz w:val="24"/>
      <w:szCs w:val="16"/>
      <w:lang w:val="lt-LT" w:eastAsia="ar-SA"/>
    </w:rPr>
  </w:style>
  <w:style w:type="paragraph" w:customStyle="1" w:styleId="Framecontents">
    <w:name w:val="Frame contents"/>
    <w:basedOn w:val="Pagrindinistekstas"/>
    <w:rsid w:val="00C91F92"/>
  </w:style>
  <w:style w:type="paragraph" w:customStyle="1" w:styleId="Sraopastraipa1">
    <w:name w:val="Sąrašo pastraipa1"/>
    <w:basedOn w:val="prastasis"/>
    <w:rsid w:val="00C91F92"/>
    <w:pPr>
      <w:suppressAutoHyphens/>
      <w:spacing w:after="0" w:line="240" w:lineRule="auto"/>
      <w:ind w:left="720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styleId="Sraassuenkleliais">
    <w:name w:val="List Bullet"/>
    <w:basedOn w:val="prastasis"/>
    <w:rsid w:val="00C91F92"/>
    <w:pPr>
      <w:numPr>
        <w:numId w:val="2"/>
      </w:numPr>
      <w:suppressAutoHyphens/>
      <w:spacing w:after="0" w:line="240" w:lineRule="auto"/>
      <w:ind w:left="0" w:firstLine="0"/>
    </w:pPr>
    <w:rPr>
      <w:rFonts w:ascii="Times New Roman" w:eastAsia="Times New Roman" w:hAnsi="Times New Roman" w:cs="Times New Roman"/>
      <w:szCs w:val="20"/>
      <w:lang w:val="lt-LT" w:eastAsia="ar-SA"/>
    </w:rPr>
  </w:style>
  <w:style w:type="paragraph" w:customStyle="1" w:styleId="TableContents">
    <w:name w:val="Table Contents"/>
    <w:basedOn w:val="prastasis"/>
    <w:rsid w:val="00C91F92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16"/>
      <w:lang w:val="lt-LT" w:eastAsia="ar-SA"/>
    </w:rPr>
  </w:style>
  <w:style w:type="paragraph" w:customStyle="1" w:styleId="TableHeading">
    <w:name w:val="Table Heading"/>
    <w:basedOn w:val="TableContents"/>
    <w:rsid w:val="00C91F92"/>
    <w:pPr>
      <w:jc w:val="center"/>
    </w:pPr>
    <w:rPr>
      <w:b/>
      <w:bCs/>
    </w:rPr>
  </w:style>
  <w:style w:type="paragraph" w:styleId="Pagrindiniotekstopirmatrauka">
    <w:name w:val="Body Text First Indent"/>
    <w:basedOn w:val="Pagrindinistekstas"/>
    <w:link w:val="PagrindiniotekstopirmatraukaDiagrama"/>
    <w:rsid w:val="00C91F92"/>
    <w:pPr>
      <w:ind w:firstLine="283"/>
    </w:pPr>
  </w:style>
  <w:style w:type="character" w:customStyle="1" w:styleId="PagrindiniotekstopirmatraukaDiagrama">
    <w:name w:val="Pagrindinio teksto pirma įtrauka Diagrama"/>
    <w:basedOn w:val="PagrindinistekstasDiagrama1"/>
    <w:link w:val="Pagrindiniotekstopirmatrauka"/>
    <w:rsid w:val="00C91F92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Komentaronuoroda">
    <w:name w:val="annotation reference"/>
    <w:uiPriority w:val="99"/>
    <w:semiHidden/>
    <w:unhideWhenUsed/>
    <w:rsid w:val="00C91F92"/>
    <w:rPr>
      <w:sz w:val="16"/>
      <w:szCs w:val="16"/>
    </w:rPr>
  </w:style>
  <w:style w:type="paragraph" w:styleId="Komentarotekstas">
    <w:name w:val="annotation text"/>
    <w:basedOn w:val="prastasis"/>
    <w:link w:val="Komentar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character" w:customStyle="1" w:styleId="KomentarotekstasDiagrama1">
    <w:name w:val="Komentaro tekstas Diagrama1"/>
    <w:basedOn w:val="Numatytasispastraiposriftas"/>
    <w:link w:val="Komentarotekstas"/>
    <w:uiPriority w:val="99"/>
    <w:semiHidden/>
    <w:rsid w:val="00C91F92"/>
    <w:rPr>
      <w:rFonts w:ascii="Times New Roman" w:eastAsia="Times New Roman" w:hAnsi="Times New Roman" w:cs="Times New Roman"/>
      <w:sz w:val="20"/>
      <w:szCs w:val="20"/>
      <w:lang w:val="lt-LT" w:eastAsia="ar-SA"/>
    </w:rPr>
  </w:style>
  <w:style w:type="paragraph" w:styleId="Komentarotema">
    <w:name w:val="annotation subject"/>
    <w:basedOn w:val="Komentarotekstas"/>
    <w:next w:val="Komentarotekstas"/>
    <w:link w:val="KomentarotemaDiagrama1"/>
    <w:uiPriority w:val="99"/>
    <w:semiHidden/>
    <w:unhideWhenUsed/>
    <w:rsid w:val="00C91F92"/>
    <w:rPr>
      <w:b/>
      <w:bCs/>
    </w:rPr>
  </w:style>
  <w:style w:type="character" w:customStyle="1" w:styleId="KomentarotemaDiagrama1">
    <w:name w:val="Komentaro tema Diagrama1"/>
    <w:basedOn w:val="KomentarotekstasDiagrama1"/>
    <w:link w:val="Komentarotema"/>
    <w:uiPriority w:val="99"/>
    <w:semiHidden/>
    <w:rsid w:val="00C91F92"/>
    <w:rPr>
      <w:rFonts w:ascii="Times New Roman" w:eastAsia="Times New Roman" w:hAnsi="Times New Roman" w:cs="Times New Roman"/>
      <w:b/>
      <w:bCs/>
      <w:sz w:val="20"/>
      <w:szCs w:val="20"/>
      <w:lang w:val="lt-LT" w:eastAsia="ar-SA"/>
    </w:rPr>
  </w:style>
  <w:style w:type="paragraph" w:styleId="Debesliotekstas">
    <w:name w:val="Balloon Text"/>
    <w:basedOn w:val="prastasis"/>
    <w:link w:val="DebesliotekstasDiagrama1"/>
    <w:uiPriority w:val="99"/>
    <w:semiHidden/>
    <w:unhideWhenUsed/>
    <w:rsid w:val="00C91F92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val="lt-LT" w:eastAsia="ar-SA"/>
    </w:rPr>
  </w:style>
  <w:style w:type="character" w:customStyle="1" w:styleId="DebesliotekstasDiagrama1">
    <w:name w:val="Debesėlio tekstas Diagrama1"/>
    <w:basedOn w:val="Numatytasispastraiposriftas"/>
    <w:link w:val="Debesliotekstas"/>
    <w:uiPriority w:val="99"/>
    <w:semiHidden/>
    <w:rsid w:val="00C91F92"/>
    <w:rPr>
      <w:rFonts w:ascii="Tahoma" w:eastAsia="Times New Roman" w:hAnsi="Tahoma" w:cs="Times New Roman"/>
      <w:sz w:val="16"/>
      <w:szCs w:val="16"/>
      <w:lang w:val="lt-LT" w:eastAsia="ar-SA"/>
    </w:rPr>
  </w:style>
  <w:style w:type="table" w:styleId="Lentelstinklelis">
    <w:name w:val="Table Grid"/>
    <w:basedOn w:val="prastojilentel"/>
    <w:uiPriority w:val="39"/>
    <w:rsid w:val="00C91F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Sraonra"/>
    <w:uiPriority w:val="99"/>
    <w:semiHidden/>
    <w:unhideWhenUsed/>
    <w:rsid w:val="00595BC5"/>
  </w:style>
  <w:style w:type="paragraph" w:customStyle="1" w:styleId="msonormal0">
    <w:name w:val="msonormal"/>
    <w:basedOn w:val="prastasis"/>
    <w:rsid w:val="00595B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82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80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244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754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0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815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90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8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71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55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3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0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5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658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7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14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5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3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701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0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03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21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9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38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822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64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98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1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5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7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5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99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15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7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09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2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94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929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27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52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32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3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344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78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63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3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940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04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7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93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07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1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29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623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805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6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3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2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02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8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9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20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4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51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46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3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3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02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9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19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98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534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5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0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133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5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26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1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8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75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9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31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46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93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76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50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0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094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5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37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282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532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96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42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41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8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88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footer1.xml"
                 Type="http://schemas.openxmlformats.org/officeDocument/2006/relationships/footer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695</Words>
  <Characters>3964</Characters>
  <Application>Microsoft Office Word</Application>
  <DocSecurity>0</DocSecurity>
  <Lines>33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2023-04-24T08:03:00Z</dcterms:created>
  <dc:creator>Renata Paškauskienė</dc:creator>
  <cp:lastModifiedBy>Admin SAC</cp:lastModifiedBy>
  <dcterms:modified xsi:type="dcterms:W3CDTF">2024-04-19T11:57:00Z</dcterms:modified>
  <cp:revision>11</cp:revision>
</cp:coreProperties>
</file>