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40881" w14:textId="77777777" w:rsidR="008214B3" w:rsidRPr="00596C25" w:rsidRDefault="008214B3">
      <w:pPr>
        <w:spacing w:line="1" w:lineRule="exact"/>
        <w:rPr>
          <w:rFonts w:ascii="Times New Roman" w:hAnsi="Times New Roman" w:cs="Times New Roman"/>
        </w:rPr>
      </w:pPr>
    </w:p>
    <w:p w14:paraId="67CBC3D5" w14:textId="77777777" w:rsidR="000B7645" w:rsidRPr="00596C25" w:rsidRDefault="000B7645" w:rsidP="000B7645">
      <w:pPr>
        <w:jc w:val="center"/>
        <w:rPr>
          <w:rFonts w:ascii="Times New Roman" w:hAnsi="Times New Roman" w:cs="Times New Roman"/>
        </w:rPr>
      </w:pPr>
    </w:p>
    <w:p w14:paraId="0F24A4D7" w14:textId="2618F5B8" w:rsidR="008214B3" w:rsidRPr="00596C25" w:rsidRDefault="00AF0354" w:rsidP="000B7645">
      <w:pPr>
        <w:jc w:val="center"/>
        <w:rPr>
          <w:rFonts w:ascii="Times New Roman" w:hAnsi="Times New Roman" w:cs="Times New Roman"/>
        </w:rPr>
      </w:pPr>
      <w:r w:rsidRPr="009F4DA4">
        <w:rPr>
          <w:rFonts w:ascii="Times New Roman" w:hAnsi="Times New Roman" w:cs="Times New Roman"/>
          <w:color w:val="auto"/>
        </w:rPr>
        <w:t>2021 M</w:t>
      </w:r>
      <w:r w:rsidR="000716C2">
        <w:rPr>
          <w:rFonts w:ascii="Times New Roman" w:hAnsi="Times New Roman" w:cs="Times New Roman"/>
          <w:color w:val="auto"/>
        </w:rPr>
        <w:t xml:space="preserve">ETŲ </w:t>
      </w:r>
      <w:r w:rsidRPr="00596C25">
        <w:rPr>
          <w:rFonts w:ascii="Times New Roman" w:hAnsi="Times New Roman" w:cs="Times New Roman"/>
        </w:rPr>
        <w:t>FINANSINIŲ ATASKAITŲ RINKINIO</w:t>
      </w:r>
      <w:r w:rsidRPr="00596C25">
        <w:rPr>
          <w:rFonts w:ascii="Times New Roman" w:hAnsi="Times New Roman" w:cs="Times New Roman"/>
        </w:rPr>
        <w:br/>
        <w:t>AIŠKINAMASIS RAŠTAS</w:t>
      </w:r>
    </w:p>
    <w:p w14:paraId="0BD47326" w14:textId="77777777" w:rsidR="000B7645" w:rsidRPr="00596C25" w:rsidRDefault="000B7645" w:rsidP="000B7645">
      <w:pPr>
        <w:jc w:val="center"/>
        <w:rPr>
          <w:rFonts w:ascii="Times New Roman" w:hAnsi="Times New Roman" w:cs="Times New Roman"/>
        </w:rPr>
      </w:pPr>
    </w:p>
    <w:p w14:paraId="70521E44" w14:textId="77777777" w:rsidR="008214B3" w:rsidRPr="000716C2" w:rsidRDefault="00AF0354">
      <w:pPr>
        <w:pStyle w:val="Pagrindinistekstas"/>
        <w:numPr>
          <w:ilvl w:val="0"/>
          <w:numId w:val="1"/>
        </w:numPr>
        <w:tabs>
          <w:tab w:val="left" w:pos="354"/>
        </w:tabs>
        <w:spacing w:after="140" w:line="396" w:lineRule="auto"/>
        <w:jc w:val="center"/>
        <w:rPr>
          <w:b/>
          <w:sz w:val="24"/>
          <w:szCs w:val="24"/>
        </w:rPr>
      </w:pPr>
      <w:bookmarkStart w:id="0" w:name="bookmark3"/>
      <w:bookmarkEnd w:id="0"/>
      <w:r w:rsidRPr="000716C2">
        <w:rPr>
          <w:b/>
          <w:sz w:val="24"/>
          <w:szCs w:val="24"/>
        </w:rPr>
        <w:t>BENDROJI DALIS</w:t>
      </w:r>
    </w:p>
    <w:p w14:paraId="0FDB1F50" w14:textId="7F854E1B" w:rsidR="000716C2" w:rsidRDefault="00B6265F" w:rsidP="00B6265F">
      <w:pPr>
        <w:pStyle w:val="Style"/>
        <w:tabs>
          <w:tab w:val="left" w:pos="426"/>
          <w:tab w:val="left" w:pos="567"/>
        </w:tabs>
        <w:spacing w:before="25" w:after="25" w:line="300" w:lineRule="auto"/>
        <w:jc w:val="both"/>
        <w:rPr>
          <w:rFonts w:ascii="Times New Roman" w:hAnsi="Times New Roman" w:cs="Times New Roman"/>
          <w:lang w:val="lt-LT"/>
        </w:rPr>
      </w:pPr>
      <w:r>
        <w:rPr>
          <w:rFonts w:ascii="Times New Roman" w:hAnsi="Times New Roman" w:cs="Times New Roman"/>
          <w:lang w:val="lt-LT"/>
        </w:rPr>
        <w:t xml:space="preserve">          1. </w:t>
      </w:r>
      <w:r w:rsidR="000716C2">
        <w:rPr>
          <w:rFonts w:ascii="Times New Roman" w:hAnsi="Times New Roman" w:cs="Times New Roman"/>
          <w:lang w:val="lt-LT"/>
        </w:rPr>
        <w:t xml:space="preserve">Šiaulių lopšelis-darželis „Bitė“ – Šiaulių miesto savivaldybės biudžetinė įstaiga, kodas 190528774, buveinės adresas – Lieporių g. 4, LT-78244, Šiauliai. </w:t>
      </w:r>
    </w:p>
    <w:p w14:paraId="644CED3E" w14:textId="37EA3AF3" w:rsidR="000716C2" w:rsidRDefault="000716C2" w:rsidP="00B6265F">
      <w:pPr>
        <w:pStyle w:val="Style"/>
        <w:numPr>
          <w:ilvl w:val="0"/>
          <w:numId w:val="1"/>
        </w:numPr>
        <w:tabs>
          <w:tab w:val="left" w:pos="284"/>
          <w:tab w:val="left" w:pos="851"/>
          <w:tab w:val="left" w:pos="1134"/>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Šiaulių lopšelis-darželis „Bitė“ pagrindinė vykdoma veikla – ikimokyklinis ugdymas. 2021 m. gruodžio 31 d. įstaigoje dirbo 58 darbuotojai, iš jų: pedagoginių darbuotojų – 38, kiti darbuotojai – 20.</w:t>
      </w:r>
    </w:p>
    <w:p w14:paraId="1CE7E76A" w14:textId="1A7E6DCB" w:rsidR="000716C2" w:rsidRDefault="000716C2" w:rsidP="00B6265F">
      <w:pPr>
        <w:pStyle w:val="Style"/>
        <w:numPr>
          <w:ilvl w:val="0"/>
          <w:numId w:val="1"/>
        </w:numPr>
        <w:tabs>
          <w:tab w:val="left" w:pos="284"/>
          <w:tab w:val="left" w:pos="851"/>
          <w:tab w:val="left" w:pos="1134"/>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miesto savivaldybės biudžetinė įstaiga Šiaulių lopšelis-darželis „Bitė“ sudaro ir teikia atskirus žemesniojo lygio finansinių ataskaitų ir biudžeto vykdymo ataskaitų rinkinius. </w:t>
      </w:r>
    </w:p>
    <w:p w14:paraId="07A57C57" w14:textId="150AE844" w:rsidR="000716C2" w:rsidRDefault="000716C2" w:rsidP="00B6265F">
      <w:pPr>
        <w:pStyle w:val="Style"/>
        <w:numPr>
          <w:ilvl w:val="0"/>
          <w:numId w:val="1"/>
        </w:numPr>
        <w:tabs>
          <w:tab w:val="left" w:pos="284"/>
          <w:tab w:val="left" w:pos="851"/>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w:t>
      </w:r>
      <w:proofErr w:type="spellStart"/>
      <w:r>
        <w:rPr>
          <w:rFonts w:ascii="Times New Roman" w:hAnsi="Times New Roman" w:cs="Times New Roman"/>
          <w:lang w:val="lt-LT"/>
        </w:rPr>
        <w:t>lopšelis-darželis</w:t>
      </w:r>
      <w:proofErr w:type="spellEnd"/>
      <w:r>
        <w:rPr>
          <w:rFonts w:ascii="Times New Roman" w:hAnsi="Times New Roman" w:cs="Times New Roman"/>
          <w:lang w:val="lt-LT"/>
        </w:rPr>
        <w:t xml:space="preserve"> „Bitė“ </w:t>
      </w:r>
      <w:proofErr w:type="spellStart"/>
      <w:r w:rsidR="00904A67">
        <w:rPr>
          <w:rFonts w:ascii="Times New Roman" w:hAnsi="Times New Roman" w:cs="Times New Roman"/>
        </w:rPr>
        <w:t>k</w:t>
      </w:r>
      <w:r w:rsidR="00904A67" w:rsidRPr="00F31477">
        <w:rPr>
          <w:rFonts w:ascii="Times New Roman" w:hAnsi="Times New Roman" w:cs="Times New Roman"/>
        </w:rPr>
        <w:t>ontroliuojamų</w:t>
      </w:r>
      <w:proofErr w:type="spellEnd"/>
      <w:r w:rsidR="00904A67" w:rsidRPr="00F31477">
        <w:rPr>
          <w:rFonts w:ascii="Times New Roman" w:hAnsi="Times New Roman" w:cs="Times New Roman"/>
        </w:rPr>
        <w:t xml:space="preserve"> ir </w:t>
      </w:r>
      <w:proofErr w:type="spellStart"/>
      <w:r w:rsidR="00904A67" w:rsidRPr="00F31477">
        <w:rPr>
          <w:rFonts w:ascii="Times New Roman" w:hAnsi="Times New Roman" w:cs="Times New Roman"/>
        </w:rPr>
        <w:t>asocijuotų</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subjektų</w:t>
      </w:r>
      <w:proofErr w:type="spellEnd"/>
      <w:r w:rsidR="00904A67" w:rsidRPr="00F31477">
        <w:rPr>
          <w:rFonts w:ascii="Times New Roman" w:hAnsi="Times New Roman" w:cs="Times New Roman"/>
        </w:rPr>
        <w:t xml:space="preserve"> </w:t>
      </w:r>
      <w:proofErr w:type="spellStart"/>
      <w:r w:rsidR="00904A67" w:rsidRPr="00F31477">
        <w:rPr>
          <w:rFonts w:ascii="Times New Roman" w:hAnsi="Times New Roman" w:cs="Times New Roman"/>
        </w:rPr>
        <w:t>neturi</w:t>
      </w:r>
      <w:proofErr w:type="spellEnd"/>
      <w:r w:rsidR="00904A67">
        <w:rPr>
          <w:rFonts w:ascii="Times New Roman" w:hAnsi="Times New Roman" w:cs="Times New Roman"/>
        </w:rPr>
        <w:t>.</w:t>
      </w:r>
    </w:p>
    <w:p w14:paraId="729FDD3C" w14:textId="77777777" w:rsidR="000716C2" w:rsidRDefault="000716C2" w:rsidP="00B6265F">
      <w:pPr>
        <w:pStyle w:val="Style"/>
        <w:numPr>
          <w:ilvl w:val="0"/>
          <w:numId w:val="1"/>
        </w:numPr>
        <w:tabs>
          <w:tab w:val="left" w:pos="142"/>
          <w:tab w:val="left" w:pos="284"/>
          <w:tab w:val="left" w:pos="851"/>
        </w:tabs>
        <w:spacing w:before="25" w:after="25" w:line="300" w:lineRule="auto"/>
        <w:ind w:firstLine="567"/>
        <w:jc w:val="both"/>
        <w:rPr>
          <w:rFonts w:ascii="Times New Roman" w:hAnsi="Times New Roman" w:cs="Times New Roman"/>
          <w:lang w:val="lt-LT"/>
        </w:rPr>
      </w:pPr>
      <w:r>
        <w:rPr>
          <w:rFonts w:ascii="Times New Roman" w:hAnsi="Times New Roman" w:cs="Times New Roman"/>
          <w:lang w:val="lt-LT"/>
        </w:rPr>
        <w:t xml:space="preserve">Šiaulių lopšelis-darželis „Bitė“ finansinėse ataskaitose pateikiami duomenys išreikšti Lietuvos Respublikos piniginiais vienetais - eurais. </w:t>
      </w:r>
    </w:p>
    <w:p w14:paraId="2A9315FA" w14:textId="77777777" w:rsidR="00C351F2" w:rsidRPr="00C351F2" w:rsidRDefault="00C351F2" w:rsidP="00C351F2">
      <w:pPr>
        <w:pStyle w:val="Style"/>
        <w:jc w:val="both"/>
      </w:pPr>
    </w:p>
    <w:p w14:paraId="5793C043" w14:textId="77777777" w:rsidR="006B2ACE" w:rsidRPr="002105EA" w:rsidRDefault="006B2ACE" w:rsidP="006B2ACE">
      <w:pPr>
        <w:pStyle w:val="Style"/>
        <w:ind w:left="567"/>
        <w:jc w:val="center"/>
        <w:rPr>
          <w:rFonts w:ascii="Times New Roman" w:hAnsi="Times New Roman" w:cs="Times New Roman"/>
          <w:b/>
          <w:bCs/>
          <w:lang w:val="lt-LT"/>
        </w:rPr>
      </w:pPr>
      <w:bookmarkStart w:id="1" w:name="bookmark4"/>
      <w:bookmarkStart w:id="2" w:name="bookmark5"/>
      <w:bookmarkEnd w:id="1"/>
      <w:bookmarkEnd w:id="2"/>
      <w:r>
        <w:rPr>
          <w:rFonts w:ascii="Times New Roman" w:hAnsi="Times New Roman" w:cs="Times New Roman"/>
          <w:b/>
          <w:bCs/>
          <w:lang w:val="lt-LT"/>
        </w:rPr>
        <w:t>2</w:t>
      </w:r>
      <w:r w:rsidRPr="002105EA">
        <w:rPr>
          <w:rFonts w:ascii="Times New Roman" w:hAnsi="Times New Roman" w:cs="Times New Roman"/>
          <w:b/>
          <w:bCs/>
          <w:lang w:val="lt-LT"/>
        </w:rPr>
        <w:t>. APSKAITOS POLITIKA</w:t>
      </w:r>
    </w:p>
    <w:p w14:paraId="5A43A560" w14:textId="77777777" w:rsidR="006B2ACE" w:rsidRPr="00BF6801" w:rsidRDefault="006B2ACE" w:rsidP="006B2ACE">
      <w:pPr>
        <w:pStyle w:val="Antrat1"/>
        <w:numPr>
          <w:ilvl w:val="0"/>
          <w:numId w:val="7"/>
        </w:numPr>
        <w:tabs>
          <w:tab w:val="num" w:pos="360"/>
        </w:tabs>
        <w:suppressAutoHyphens/>
        <w:spacing w:before="240" w:after="60"/>
        <w:ind w:left="0" w:firstLine="0"/>
        <w:rPr>
          <w:bCs/>
          <w:szCs w:val="24"/>
        </w:rPr>
      </w:pPr>
      <w:bookmarkStart w:id="3" w:name="_Toc333413247"/>
      <w:r w:rsidRPr="00BF6801">
        <w:rPr>
          <w:bCs/>
          <w:szCs w:val="24"/>
        </w:rPr>
        <w:t>Apskaitos politikos taikymas</w:t>
      </w:r>
      <w:bookmarkEnd w:id="3"/>
    </w:p>
    <w:p w14:paraId="702C485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6DDF093D"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Šiaulių miesto savivaldybės Švietimo centro ir įstaigų, kurių buhalterinė apskaita yra tvarkoma centralizuotai Švietimo centro, apskaitos politika parengta Lietuvos Respublikos viešojo sektoriaus atskaitomybės įstatymu, Viešojo sektoriaus apskaitos ir finansinės atskaitomybės standartais (toliau – VSAFAS).</w:t>
      </w:r>
    </w:p>
    <w:p w14:paraId="207263D2"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Švietimo centras ir įstaigos, kurių buhalterinė apskaita yra tvarkoma centralizuotai Švietimo centro, taiko tokią apskaitos politiką, kuri užtikrina, kad apskaitos duomenys atitiktų kiekvieno taikytino VSAFAS reikalavimus. Jeigu nėra konkretaus VSAFAS reikalavimo, vadovaujamasi bendraisiais apskaitos principais, nustatytais 1-ajame viešojo sektoriaus apskaitos ir finansinės atskaitomybės standarte „Informacijos pateikimas finansinių ataskaitų rinkinyje“ (toliau – 1-asis VSAFAS). </w:t>
      </w:r>
    </w:p>
    <w:p w14:paraId="5F6C301A"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Šiame apskaitos vadove pateikta apskaitos politika, ūkinių įvykių ir ūkinių operacijų registravimo tvarka užtikrina, kad finansinėse ataskaitose pateikiama informacija yra:</w:t>
      </w:r>
    </w:p>
    <w:p w14:paraId="547E33DB" w14:textId="77777777" w:rsidR="006B2ACE" w:rsidRPr="0062370A" w:rsidRDefault="006B2ACE" w:rsidP="006B2ACE">
      <w:pPr>
        <w:widowControl/>
        <w:numPr>
          <w:ilvl w:val="1"/>
          <w:numId w:val="6"/>
        </w:numPr>
        <w:tabs>
          <w:tab w:val="clear" w:pos="900"/>
          <w:tab w:val="num" w:pos="0"/>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svarbi vartotojų sprendimams priimti; </w:t>
      </w:r>
    </w:p>
    <w:p w14:paraId="08982D4E" w14:textId="77777777" w:rsidR="006B2ACE" w:rsidRPr="0062370A" w:rsidRDefault="006B2ACE" w:rsidP="006B2ACE">
      <w:pPr>
        <w:widowControl/>
        <w:numPr>
          <w:ilvl w:val="1"/>
          <w:numId w:val="6"/>
        </w:numPr>
        <w:tabs>
          <w:tab w:val="clear" w:pos="900"/>
          <w:tab w:val="num" w:pos="0"/>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patikima, nes:</w:t>
      </w:r>
    </w:p>
    <w:p w14:paraId="510ECD85"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teisingai nurodo finansinius rezultatus, finansinę būklę ir pinigų srautus; </w:t>
      </w:r>
    </w:p>
    <w:p w14:paraId="3FEF4C65"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parodo ūkinių įvykių ir ūkinių operacijų ekonominę prasmę, ne vien teisinę formą;</w:t>
      </w:r>
    </w:p>
    <w:p w14:paraId="5A5299CE"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yra nešališka, netendencinga;</w:t>
      </w:r>
    </w:p>
    <w:p w14:paraId="2DE348E2" w14:textId="77777777" w:rsidR="006B2ACE" w:rsidRPr="0062370A" w:rsidRDefault="006B2ACE" w:rsidP="006B2ACE">
      <w:pPr>
        <w:widowControl/>
        <w:numPr>
          <w:ilvl w:val="2"/>
          <w:numId w:val="6"/>
        </w:numPr>
        <w:tabs>
          <w:tab w:val="num" w:pos="142"/>
          <w:tab w:val="left" w:pos="1134"/>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apdairiai pateikta (atsargumo principas);</w:t>
      </w:r>
    </w:p>
    <w:p w14:paraId="036FBFCD" w14:textId="77777777" w:rsidR="006B2ACE" w:rsidRPr="0062370A" w:rsidRDefault="006B2ACE" w:rsidP="006B2ACE">
      <w:pPr>
        <w:widowControl/>
        <w:numPr>
          <w:ilvl w:val="1"/>
          <w:numId w:val="6"/>
        </w:numPr>
        <w:tabs>
          <w:tab w:val="num" w:pos="142"/>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visais reikšmingais atvejais išsami. </w:t>
      </w:r>
    </w:p>
    <w:p w14:paraId="711DC9B3"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Pasirinktą apskaitos politika taikoma nuolat. </w:t>
      </w:r>
    </w:p>
    <w:p w14:paraId="1ECFDB01"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Apskaitos politika keičiama tik vadovaujantis 7-uoju viešojo sektoriaus apskaitos ir finansinės atskaitomybės standartu „Apskaitos politikos, apskaitinių įverčių keitimas ir klaidų taisymas“ (toliau – 7-asis VSAFAS) ir taikoma vienodai visiems finansinių ataskaitų straipsniams, kuriems turi įtakos apskaitos politikos keitimas. </w:t>
      </w:r>
    </w:p>
    <w:p w14:paraId="27117C52" w14:textId="77777777" w:rsidR="006B2ACE" w:rsidRPr="0062370A" w:rsidRDefault="006B2ACE" w:rsidP="006B2ACE">
      <w:pPr>
        <w:widowControl/>
        <w:numPr>
          <w:ilvl w:val="0"/>
          <w:numId w:val="6"/>
        </w:numPr>
        <w:tabs>
          <w:tab w:val="num" w:pos="142"/>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Apskaitos politika apima ūkinių operacijų ir įvykių pripažinimo, įvertinimo ir apskaitos principus, metodus ir taisykles.</w:t>
      </w:r>
    </w:p>
    <w:p w14:paraId="64DB3027" w14:textId="77777777" w:rsidR="006B2ACE" w:rsidRPr="0062370A" w:rsidRDefault="006B2ACE" w:rsidP="006B2ACE">
      <w:pPr>
        <w:widowControl/>
        <w:numPr>
          <w:ilvl w:val="0"/>
          <w:numId w:val="6"/>
        </w:numPr>
        <w:tabs>
          <w:tab w:val="left" w:pos="90"/>
          <w:tab w:val="num" w:pos="142"/>
          <w:tab w:val="left" w:pos="1134"/>
          <w:tab w:val="left" w:pos="2552"/>
        </w:tabs>
        <w:suppressAutoHyphens/>
        <w:autoSpaceDE w:val="0"/>
        <w:spacing w:before="25" w:after="25" w:line="300" w:lineRule="auto"/>
        <w:ind w:firstLine="567"/>
        <w:jc w:val="both"/>
        <w:rPr>
          <w:rFonts w:ascii="Times New Roman" w:hAnsi="Times New Roman" w:cs="Times New Roman"/>
          <w:strike/>
        </w:rPr>
      </w:pPr>
      <w:r w:rsidRPr="0062370A">
        <w:rPr>
          <w:rFonts w:ascii="Times New Roman" w:hAnsi="Times New Roman" w:cs="Times New Roman"/>
        </w:rPr>
        <w:t>Veiklai vykdyti įsigytas nematerialusis, ilgalaikis ir trumpalaikis turtas į apskaitą turi būti įtraukti kartu su pridėtinės vertės mokesčiu, nes Šiaulių miesto savivaldybės Švietimo centras ir įstaigos, kurių buhalterinė apskaita yra tvarkoma centralizuotai Švietimo centro, nėra pridėtinės vertės mokesčio mokėtojai.</w:t>
      </w:r>
    </w:p>
    <w:p w14:paraId="47D32441"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4" w:name="_Toc333413248"/>
      <w:r w:rsidRPr="0062370A">
        <w:rPr>
          <w:bCs/>
          <w:szCs w:val="24"/>
        </w:rPr>
        <w:t>Bendrieji apskaitos principai, metodai ir taisyklės</w:t>
      </w:r>
      <w:bookmarkEnd w:id="4"/>
    </w:p>
    <w:p w14:paraId="0A22B48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7074232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Tvarkant apskaitą ir sudarant finansines ataskaitas, yra vadovaujamasi VSAFAS. Ūkinės operacijos ir įvykiai registruojami apskaitoje ir finansinių ataskaitų rinkinys rengiamas taikant šiuos bendruosius apskaitos principus: </w:t>
      </w:r>
    </w:p>
    <w:p w14:paraId="3275DBB9"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kaupimo; </w:t>
      </w:r>
    </w:p>
    <w:p w14:paraId="6E7B1D8C"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subjekto; </w:t>
      </w:r>
    </w:p>
    <w:p w14:paraId="04297FCB"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veiklos tęstinumo; </w:t>
      </w:r>
    </w:p>
    <w:p w14:paraId="47185301"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periodiškumo; </w:t>
      </w:r>
    </w:p>
    <w:p w14:paraId="0B35396A"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pastovumo; </w:t>
      </w:r>
    </w:p>
    <w:p w14:paraId="13E84824"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piniginio mato; </w:t>
      </w:r>
    </w:p>
    <w:p w14:paraId="51243C22"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palyginimo; </w:t>
      </w:r>
    </w:p>
    <w:p w14:paraId="7623C0E3"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atsargumo; </w:t>
      </w:r>
    </w:p>
    <w:p w14:paraId="54ABAAD1" w14:textId="77777777" w:rsidR="006B2ACE" w:rsidRPr="0062370A" w:rsidRDefault="006B2ACE" w:rsidP="006B2ACE">
      <w:pPr>
        <w:widowControl/>
        <w:numPr>
          <w:ilvl w:val="1"/>
          <w:numId w:val="6"/>
        </w:numPr>
        <w:tabs>
          <w:tab w:val="clear" w:pos="900"/>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neutralumo; </w:t>
      </w:r>
    </w:p>
    <w:p w14:paraId="58C4F28F" w14:textId="77777777" w:rsidR="006B2ACE" w:rsidRPr="0062370A" w:rsidRDefault="006B2ACE" w:rsidP="006B2ACE">
      <w:pPr>
        <w:widowControl/>
        <w:numPr>
          <w:ilvl w:val="1"/>
          <w:numId w:val="6"/>
        </w:numPr>
        <w:tabs>
          <w:tab w:val="clear" w:pos="900"/>
          <w:tab w:val="left" w:pos="1260"/>
          <w:tab w:val="left" w:pos="1418"/>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turinio viršenybės prieš formą.</w:t>
      </w:r>
    </w:p>
    <w:p w14:paraId="169A419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Sudarant biudžeto vykdymo ataskaitų rinkinį, vadovaujamasi šiais bendraisiais apskaitos principais:</w:t>
      </w:r>
    </w:p>
    <w:p w14:paraId="36D368C5"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pinigų; </w:t>
      </w:r>
    </w:p>
    <w:p w14:paraId="67670D67"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subjekto; </w:t>
      </w:r>
    </w:p>
    <w:p w14:paraId="777A1F53"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periodiškumo; </w:t>
      </w:r>
    </w:p>
    <w:p w14:paraId="2310BD79"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pastovumo; </w:t>
      </w:r>
    </w:p>
    <w:p w14:paraId="54418A6C"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piniginio mato.</w:t>
      </w:r>
    </w:p>
    <w:p w14:paraId="7168254D"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Pagal subjekto principą Šiaulių miesto savivaldybės Švietimo centras ir įstaigos, kurių buhalterinė apskaita yra tvarkoma centralizuotai Švietimo centro, yra laikomi atskiru apskaitos vienetu: atskirai tvarko apskaitą, sudaro ir teikia atskirus finansinių ataskaitų ir biudžeto vykdymo ataskaitų rinkinius. Šiaulių miesto savivaldybės Švietimo centro ir įstaigų, kurių buhalterinė apskaita yra tvarkoma centralizuotai Švietimo centro, apskaitoje registruojamas įstaigų nuosavas, patikėjimo teise valdomas, naudojamas ir disponuojamas valstybės turtas, finansavimo sumos ir įsipareigojimai, pajamos ir sąnaudos. Turtas, valdomas ir naudojamas kitomis teisėmis (pavyzdžiui, panaudos, nuomos), registruojamas nebalansinėse sąskaitose. </w:t>
      </w:r>
    </w:p>
    <w:p w14:paraId="436BF388"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Švietimo centrui ir įstaigoms, kurių buhalterinė apskaita yra tvarkoma centralizuotai Švietimo centro, leidžiamas vykdyti ūkines operacijas nustato teisės aktai. VSAFAS nustato faktiškai įvykusių ūkinių operacijų registravimo apskaitoje metodus ir taisykles. Pagal turinio viršenybės prieš formą principą apskaitoje ūkiniai įvykiai ir ūkinės operacijos vertinami ir pripažįstami pagal jų ekonominę prasmę ir turinį, nepriklausomai nuo to, ar tokią ūkinę operaciją vykdyti ir (arba) sandorį sudaryti leidžia Šiaulių miesto savivaldybės Švietimo centro ir įstaigų, kurių </w:t>
      </w:r>
      <w:r w:rsidRPr="0062370A">
        <w:rPr>
          <w:rFonts w:ascii="Times New Roman" w:hAnsi="Times New Roman" w:cs="Times New Roman"/>
        </w:rPr>
        <w:lastRenderedPageBreak/>
        <w:t xml:space="preserve">buhalterinė apskaita yra tvarkoma centralizuotai Švietimo centro, veiklą reglamentuojantys teisės aktai. </w:t>
      </w:r>
    </w:p>
    <w:p w14:paraId="1F6A8C4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color w:val="FF0000"/>
        </w:rPr>
      </w:pPr>
      <w:r w:rsidRPr="0062370A">
        <w:rPr>
          <w:rFonts w:ascii="Times New Roman" w:hAnsi="Times New Roman" w:cs="Times New Roman"/>
        </w:rPr>
        <w:t xml:space="preserve">Visos ūkinės operacijos ir įvykiai registruojami sąskaitų plano sąskaitose taikant apskaitos politiką, parengtą pagal VSAFAS reikalavimus (nurodytus principus, metodus ir taisykles) atskiroms ūkinėms operacijoms ir įvykiams, finansinių ataskaitų elementams arba straipsniams ir apskaitos procedūroms. Šiaulių miesto savivaldybės Švietimo centras ir įstaigos, kurių buhalterinė apskaita yra tvarkoma centralizuotai Švietimo centro. </w:t>
      </w:r>
    </w:p>
    <w:p w14:paraId="5594AB3A"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5" w:name="_Toc333413249"/>
      <w:r w:rsidRPr="0062370A">
        <w:rPr>
          <w:bCs/>
          <w:szCs w:val="24"/>
        </w:rPr>
        <w:t>Nematerialusis turtas</w:t>
      </w:r>
      <w:bookmarkEnd w:id="5"/>
    </w:p>
    <w:p w14:paraId="4379C0B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0E1FA01"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Nematerialiojo turto apskaitos politika parengta vadovaujantis 13-ajame  apskaitos ir finansinės atskaitomybės standarte „Nematerialusis turtas“ (toliau – 13-asis VSAFAS), o nematerialiojo turto nuvertėjimo apskaičiavimo ir apskaitos metodai bei taisyklės – 22-ajame viešojo sektoriaus apskaitos ir finansinės atskaitomybės standarte „Turto nuvertėjimas“, (toliau – 22-asis VSAFAS) nustatyta tvarka.</w:t>
      </w:r>
    </w:p>
    <w:p w14:paraId="6840B893"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Nematerialusis turtas yra pripažįstamas, jei atitinka 13-ajame VSAFAS pateiktą sąvoką ir nematerialiajam turtui nustatytus kriterijus.</w:t>
      </w:r>
    </w:p>
    <w:p w14:paraId="15F5D2CB"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Nematerialusis turtas pirminio pripažinimo metu apskaitoje yra registruojamas įsigijimo savikaina. Išlaidos, patirtos po pirkto ar susikurto nematerialiojo turto pirminio pripažinimo, didina nematerialiojo turto įsigijimo savikainą tik tais atvejais, kai galima patikimai nustatyti, kad patobulintas nematerialusis turtas teiks didesnę ekonominę naudą, t. y., kad atliktas esminis nematerialiojo turto pagerinimas.</w:t>
      </w:r>
    </w:p>
    <w:p w14:paraId="12A4851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Išankstiniai apmokėjimai už nematerialųjį turtą apskaitoje registruojami nematerialiojo turto sąskaitose.</w:t>
      </w:r>
    </w:p>
    <w:p w14:paraId="4C92D14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Po pirminio pripažinimo nematerialusis turtas, kurio naudingo tarnavimo laikas ribotas, finansinėse ataskaitose yra parodomas įsigijimo savikaina, atėmus sukauptą amortizaciją ir nuvertėjimą, jei jis yra.</w:t>
      </w:r>
    </w:p>
    <w:p w14:paraId="37731EF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Nematerialiojo turto amortizuojamoji vertė yra nuosekliai paskirstoma per visą nustatytą turto naudingo tarnavimo laiką tiesiogiai proporcingu metodu. Tam tikro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w:t>
      </w:r>
    </w:p>
    <w:p w14:paraId="56775D24"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Nematerialiojo turto naudingo tarnavimo laikas, nustatomas atsižvelgiant į sutartis ar kitus sandorius, neturi būti ilgesnis už šių sandorių galiojimo laikotarpį. Kitam nematerialiajam turtui taikomas nematerialiojo turto amortizacijos normatyvus, patvirtintus Šiaulių miesto savivaldybės tarybos (1 lentelė). </w:t>
      </w:r>
    </w:p>
    <w:p w14:paraId="3C3D1A80" w14:textId="77777777" w:rsidR="006B2ACE" w:rsidRPr="0062370A" w:rsidRDefault="006B2ACE" w:rsidP="006B2ACE">
      <w:pPr>
        <w:tabs>
          <w:tab w:val="left" w:pos="1701"/>
          <w:tab w:val="left" w:pos="2552"/>
        </w:tabs>
        <w:spacing w:before="25" w:after="25" w:line="300" w:lineRule="auto"/>
        <w:ind w:left="360"/>
        <w:jc w:val="right"/>
        <w:rPr>
          <w:rFonts w:ascii="Times New Roman" w:hAnsi="Times New Roman" w:cs="Times New Roman"/>
        </w:rPr>
      </w:pP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r>
      <w:r w:rsidRPr="0062370A">
        <w:rPr>
          <w:rFonts w:ascii="Times New Roman" w:hAnsi="Times New Roman" w:cs="Times New Roman"/>
        </w:rPr>
        <w:tab/>
        <w:t>1 lentelė</w:t>
      </w:r>
    </w:p>
    <w:p w14:paraId="0F2E73F9" w14:textId="77777777" w:rsidR="006B2ACE" w:rsidRPr="0062370A" w:rsidRDefault="006B2ACE" w:rsidP="006B2ACE">
      <w:pPr>
        <w:tabs>
          <w:tab w:val="left" w:pos="1701"/>
          <w:tab w:val="left" w:pos="2552"/>
        </w:tabs>
        <w:spacing w:before="25" w:after="25" w:line="300" w:lineRule="auto"/>
        <w:ind w:left="360"/>
        <w:jc w:val="center"/>
        <w:rPr>
          <w:rFonts w:ascii="Times New Roman" w:hAnsi="Times New Roman" w:cs="Times New Roman"/>
        </w:rPr>
      </w:pPr>
      <w:r w:rsidRPr="0062370A">
        <w:rPr>
          <w:rFonts w:ascii="Times New Roman" w:hAnsi="Times New Roman" w:cs="Times New Roman"/>
        </w:rPr>
        <w:t>Ilgalaikio nematerialiojo turto nusidėvėjimo (amortizacijos) normatyvai</w:t>
      </w:r>
    </w:p>
    <w:tbl>
      <w:tblPr>
        <w:tblW w:w="957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742"/>
        <w:gridCol w:w="2126"/>
      </w:tblGrid>
      <w:tr w:rsidR="006B2ACE" w:rsidRPr="0062370A" w14:paraId="2377AE70" w14:textId="77777777" w:rsidTr="001744C5">
        <w:trPr>
          <w:trHeight w:val="23"/>
          <w:tblHeader/>
        </w:trPr>
        <w:tc>
          <w:tcPr>
            <w:tcW w:w="709" w:type="dxa"/>
            <w:tcMar>
              <w:top w:w="28" w:type="dxa"/>
              <w:left w:w="57" w:type="dxa"/>
              <w:bottom w:w="28" w:type="dxa"/>
              <w:right w:w="57" w:type="dxa"/>
            </w:tcMar>
            <w:vAlign w:val="center"/>
          </w:tcPr>
          <w:p w14:paraId="0423D84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Eil. Nr.</w:t>
            </w:r>
          </w:p>
        </w:tc>
        <w:tc>
          <w:tcPr>
            <w:tcW w:w="6742" w:type="dxa"/>
            <w:tcMar>
              <w:top w:w="28" w:type="dxa"/>
              <w:left w:w="57" w:type="dxa"/>
              <w:bottom w:w="28" w:type="dxa"/>
              <w:right w:w="57" w:type="dxa"/>
            </w:tcMar>
            <w:vAlign w:val="center"/>
          </w:tcPr>
          <w:p w14:paraId="6E2CAD7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Ilgalaikio turto grupės ir rūšys</w:t>
            </w:r>
          </w:p>
        </w:tc>
        <w:tc>
          <w:tcPr>
            <w:tcW w:w="2126" w:type="dxa"/>
            <w:tcMar>
              <w:top w:w="28" w:type="dxa"/>
              <w:left w:w="57" w:type="dxa"/>
              <w:bottom w:w="28" w:type="dxa"/>
              <w:right w:w="57" w:type="dxa"/>
            </w:tcMar>
            <w:vAlign w:val="center"/>
          </w:tcPr>
          <w:p w14:paraId="4307F61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Turto nusidėvėjimo (amortizacijos) normatyvai (metais)</w:t>
            </w:r>
          </w:p>
        </w:tc>
      </w:tr>
      <w:tr w:rsidR="006B2ACE" w:rsidRPr="0062370A" w14:paraId="3286A7B2" w14:textId="77777777" w:rsidTr="001744C5">
        <w:trPr>
          <w:trHeight w:val="23"/>
        </w:trPr>
        <w:tc>
          <w:tcPr>
            <w:tcW w:w="709" w:type="dxa"/>
            <w:tcMar>
              <w:top w:w="28" w:type="dxa"/>
              <w:left w:w="57" w:type="dxa"/>
              <w:bottom w:w="28" w:type="dxa"/>
              <w:right w:w="57" w:type="dxa"/>
            </w:tcMar>
          </w:tcPr>
          <w:p w14:paraId="416BC45F" w14:textId="77777777" w:rsidR="006B2ACE" w:rsidRPr="0062370A" w:rsidRDefault="006B2ACE" w:rsidP="001744C5">
            <w:pPr>
              <w:tabs>
                <w:tab w:val="left" w:pos="720"/>
              </w:tabs>
              <w:jc w:val="center"/>
              <w:rPr>
                <w:rFonts w:ascii="Times New Roman" w:hAnsi="Times New Roman" w:cs="Times New Roman"/>
              </w:rPr>
            </w:pPr>
          </w:p>
        </w:tc>
        <w:tc>
          <w:tcPr>
            <w:tcW w:w="6742" w:type="dxa"/>
            <w:tcMar>
              <w:top w:w="28" w:type="dxa"/>
              <w:left w:w="57" w:type="dxa"/>
              <w:bottom w:w="28" w:type="dxa"/>
              <w:right w:w="57" w:type="dxa"/>
            </w:tcMar>
          </w:tcPr>
          <w:p w14:paraId="5E594780" w14:textId="77777777" w:rsidR="006B2ACE" w:rsidRPr="0062370A" w:rsidRDefault="006B2ACE" w:rsidP="001744C5">
            <w:pPr>
              <w:tabs>
                <w:tab w:val="left" w:pos="720"/>
              </w:tabs>
              <w:rPr>
                <w:rFonts w:ascii="Times New Roman" w:hAnsi="Times New Roman" w:cs="Times New Roman"/>
              </w:rPr>
            </w:pPr>
            <w:r w:rsidRPr="0062370A">
              <w:rPr>
                <w:rFonts w:ascii="Times New Roman" w:hAnsi="Times New Roman" w:cs="Times New Roman"/>
              </w:rPr>
              <w:t>NEMATERIALUSIS TURTAS</w:t>
            </w:r>
          </w:p>
        </w:tc>
        <w:tc>
          <w:tcPr>
            <w:tcW w:w="2126" w:type="dxa"/>
            <w:tcMar>
              <w:top w:w="28" w:type="dxa"/>
              <w:left w:w="57" w:type="dxa"/>
              <w:bottom w:w="28" w:type="dxa"/>
              <w:right w:w="57" w:type="dxa"/>
            </w:tcMar>
          </w:tcPr>
          <w:p w14:paraId="2218F549"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02A4C50B" w14:textId="77777777" w:rsidTr="001744C5">
        <w:trPr>
          <w:trHeight w:val="23"/>
        </w:trPr>
        <w:tc>
          <w:tcPr>
            <w:tcW w:w="709" w:type="dxa"/>
            <w:tcMar>
              <w:top w:w="28" w:type="dxa"/>
              <w:left w:w="57" w:type="dxa"/>
              <w:bottom w:w="28" w:type="dxa"/>
              <w:right w:w="57" w:type="dxa"/>
            </w:tcMar>
          </w:tcPr>
          <w:p w14:paraId="72DC17A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w:t>
            </w:r>
          </w:p>
        </w:tc>
        <w:tc>
          <w:tcPr>
            <w:tcW w:w="6742" w:type="dxa"/>
            <w:tcMar>
              <w:top w:w="28" w:type="dxa"/>
              <w:left w:w="57" w:type="dxa"/>
              <w:bottom w:w="28" w:type="dxa"/>
              <w:right w:w="57" w:type="dxa"/>
            </w:tcMar>
          </w:tcPr>
          <w:p w14:paraId="00844028" w14:textId="77777777" w:rsidR="006B2ACE" w:rsidRPr="0062370A" w:rsidRDefault="006B2ACE" w:rsidP="001744C5">
            <w:pPr>
              <w:tabs>
                <w:tab w:val="left" w:pos="441"/>
              </w:tabs>
              <w:ind w:firstLine="261"/>
              <w:rPr>
                <w:rFonts w:ascii="Times New Roman" w:hAnsi="Times New Roman" w:cs="Times New Roman"/>
              </w:rPr>
            </w:pPr>
            <w:r w:rsidRPr="0062370A">
              <w:rPr>
                <w:rFonts w:ascii="Times New Roman" w:hAnsi="Times New Roman" w:cs="Times New Roman"/>
              </w:rPr>
              <w:t>Programinė įranga, jos licencijos ir techninė dokumentacija</w:t>
            </w:r>
          </w:p>
        </w:tc>
        <w:tc>
          <w:tcPr>
            <w:tcW w:w="2126" w:type="dxa"/>
            <w:tcMar>
              <w:top w:w="28" w:type="dxa"/>
              <w:left w:w="57" w:type="dxa"/>
              <w:bottom w:w="28" w:type="dxa"/>
              <w:right w:w="57" w:type="dxa"/>
            </w:tcMar>
          </w:tcPr>
          <w:p w14:paraId="6C9DF3F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w:t>
            </w:r>
          </w:p>
        </w:tc>
      </w:tr>
      <w:tr w:rsidR="006B2ACE" w:rsidRPr="0062370A" w14:paraId="42679FEF" w14:textId="77777777" w:rsidTr="001744C5">
        <w:trPr>
          <w:trHeight w:val="23"/>
        </w:trPr>
        <w:tc>
          <w:tcPr>
            <w:tcW w:w="709" w:type="dxa"/>
            <w:tcMar>
              <w:top w:w="28" w:type="dxa"/>
              <w:left w:w="57" w:type="dxa"/>
              <w:bottom w:w="28" w:type="dxa"/>
              <w:right w:w="57" w:type="dxa"/>
            </w:tcMar>
          </w:tcPr>
          <w:p w14:paraId="0627D72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2.</w:t>
            </w:r>
          </w:p>
        </w:tc>
        <w:tc>
          <w:tcPr>
            <w:tcW w:w="6742" w:type="dxa"/>
            <w:tcMar>
              <w:top w:w="28" w:type="dxa"/>
              <w:left w:w="57" w:type="dxa"/>
              <w:bottom w:w="28" w:type="dxa"/>
              <w:right w:w="57" w:type="dxa"/>
            </w:tcMar>
          </w:tcPr>
          <w:p w14:paraId="417556FF" w14:textId="77777777" w:rsidR="006B2ACE" w:rsidRPr="0062370A" w:rsidRDefault="006B2ACE" w:rsidP="001744C5">
            <w:pPr>
              <w:tabs>
                <w:tab w:val="left" w:pos="441"/>
              </w:tabs>
              <w:ind w:firstLine="261"/>
              <w:rPr>
                <w:rFonts w:ascii="Times New Roman" w:hAnsi="Times New Roman" w:cs="Times New Roman"/>
              </w:rPr>
            </w:pPr>
            <w:r w:rsidRPr="0062370A">
              <w:rPr>
                <w:rFonts w:ascii="Times New Roman" w:hAnsi="Times New Roman" w:cs="Times New Roman"/>
              </w:rPr>
              <w:t>Patentai, išradimai, licencijos, įsigytos kitos teisės*</w:t>
            </w:r>
          </w:p>
        </w:tc>
        <w:tc>
          <w:tcPr>
            <w:tcW w:w="2126" w:type="dxa"/>
            <w:tcMar>
              <w:top w:w="28" w:type="dxa"/>
              <w:left w:w="57" w:type="dxa"/>
              <w:bottom w:w="28" w:type="dxa"/>
              <w:right w:w="57" w:type="dxa"/>
            </w:tcMar>
          </w:tcPr>
          <w:p w14:paraId="4D975A1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w:t>
            </w:r>
          </w:p>
        </w:tc>
      </w:tr>
      <w:tr w:rsidR="006B2ACE" w:rsidRPr="0062370A" w14:paraId="2B5E9D79" w14:textId="77777777" w:rsidTr="001744C5">
        <w:trPr>
          <w:trHeight w:val="23"/>
        </w:trPr>
        <w:tc>
          <w:tcPr>
            <w:tcW w:w="709" w:type="dxa"/>
            <w:tcMar>
              <w:top w:w="28" w:type="dxa"/>
              <w:left w:w="57" w:type="dxa"/>
              <w:bottom w:w="28" w:type="dxa"/>
              <w:right w:w="57" w:type="dxa"/>
            </w:tcMar>
          </w:tcPr>
          <w:p w14:paraId="1C6F788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3.</w:t>
            </w:r>
          </w:p>
        </w:tc>
        <w:tc>
          <w:tcPr>
            <w:tcW w:w="6742" w:type="dxa"/>
            <w:tcMar>
              <w:top w:w="28" w:type="dxa"/>
              <w:left w:w="57" w:type="dxa"/>
              <w:bottom w:w="28" w:type="dxa"/>
              <w:right w:w="57" w:type="dxa"/>
            </w:tcMar>
          </w:tcPr>
          <w:p w14:paraId="7B6FB1AD"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Kitas nematerialusis turtas</w:t>
            </w:r>
          </w:p>
        </w:tc>
        <w:tc>
          <w:tcPr>
            <w:tcW w:w="2126" w:type="dxa"/>
            <w:tcMar>
              <w:top w:w="28" w:type="dxa"/>
              <w:left w:w="57" w:type="dxa"/>
              <w:bottom w:w="28" w:type="dxa"/>
              <w:right w:w="57" w:type="dxa"/>
            </w:tcMar>
          </w:tcPr>
          <w:p w14:paraId="0700238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w:t>
            </w:r>
          </w:p>
        </w:tc>
      </w:tr>
      <w:tr w:rsidR="006B2ACE" w:rsidRPr="0062370A" w14:paraId="320E42F1" w14:textId="77777777" w:rsidTr="001744C5">
        <w:trPr>
          <w:trHeight w:val="23"/>
        </w:trPr>
        <w:tc>
          <w:tcPr>
            <w:tcW w:w="709" w:type="dxa"/>
            <w:tcMar>
              <w:top w:w="28" w:type="dxa"/>
              <w:left w:w="57" w:type="dxa"/>
              <w:bottom w:w="28" w:type="dxa"/>
              <w:right w:w="57" w:type="dxa"/>
            </w:tcMar>
          </w:tcPr>
          <w:p w14:paraId="67CBF8B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w:t>
            </w:r>
          </w:p>
        </w:tc>
        <w:tc>
          <w:tcPr>
            <w:tcW w:w="6742" w:type="dxa"/>
            <w:tcMar>
              <w:top w:w="28" w:type="dxa"/>
              <w:left w:w="57" w:type="dxa"/>
              <w:bottom w:w="28" w:type="dxa"/>
              <w:right w:w="57" w:type="dxa"/>
            </w:tcMar>
          </w:tcPr>
          <w:p w14:paraId="17120C9B"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Prestižas</w:t>
            </w:r>
          </w:p>
        </w:tc>
        <w:tc>
          <w:tcPr>
            <w:tcW w:w="2126" w:type="dxa"/>
            <w:tcMar>
              <w:top w:w="28" w:type="dxa"/>
              <w:left w:w="57" w:type="dxa"/>
              <w:bottom w:w="28" w:type="dxa"/>
              <w:right w:w="57" w:type="dxa"/>
            </w:tcMar>
          </w:tcPr>
          <w:p w14:paraId="2A7A54A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bl>
    <w:p w14:paraId="682ADAD6" w14:textId="77777777" w:rsidR="006B2ACE" w:rsidRPr="0062370A" w:rsidRDefault="006B2ACE" w:rsidP="006B2ACE">
      <w:pPr>
        <w:tabs>
          <w:tab w:val="left" w:pos="1134"/>
          <w:tab w:val="left" w:pos="2552"/>
        </w:tabs>
        <w:autoSpaceDE w:val="0"/>
        <w:spacing w:before="25" w:after="25" w:line="300" w:lineRule="auto"/>
        <w:jc w:val="both"/>
        <w:rPr>
          <w:rFonts w:ascii="Times New Roman" w:hAnsi="Times New Roman" w:cs="Times New Roman"/>
        </w:rPr>
      </w:pPr>
    </w:p>
    <w:p w14:paraId="4F1A21ED"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nematerialiojo turto apskaitos tvarka ir procedūros nustatytos Nematerialiojo turto apskaitos tvarkos apraše.</w:t>
      </w:r>
    </w:p>
    <w:p w14:paraId="3894674D"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6" w:name="_Toc333413250"/>
      <w:r w:rsidRPr="0062370A">
        <w:rPr>
          <w:bCs/>
          <w:szCs w:val="24"/>
        </w:rPr>
        <w:t>Ilgalaikis materialusis turtas</w:t>
      </w:r>
      <w:bookmarkEnd w:id="6"/>
    </w:p>
    <w:p w14:paraId="304BC586" w14:textId="77777777" w:rsidR="006B2ACE" w:rsidRPr="0062370A" w:rsidRDefault="006B2ACE" w:rsidP="006B2ACE">
      <w:pPr>
        <w:tabs>
          <w:tab w:val="left" w:pos="1134"/>
          <w:tab w:val="left" w:pos="1701"/>
          <w:tab w:val="left" w:pos="2552"/>
        </w:tabs>
        <w:autoSpaceDE w:val="0"/>
        <w:spacing w:before="25" w:after="25"/>
        <w:ind w:firstLine="709"/>
        <w:jc w:val="center"/>
        <w:rPr>
          <w:rFonts w:ascii="Times New Roman" w:hAnsi="Times New Roman" w:cs="Times New Roman"/>
          <w:b/>
          <w:bCs/>
        </w:rPr>
      </w:pPr>
    </w:p>
    <w:p w14:paraId="65E56345"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apskaitos politika parengta vadovaujantis 12-ajame viešojo sektoriaus apskaitos ir finansinės atskaitomybės standarte „Ilgalaikis materialusis turtas“, (toliau – 12-asis VSAFAS), o ilgalaikio materialiojo turto nuvertėjimo apskaičiavimo ir apskaitos metodai bei taisyklės – 22-ajame VSAFAS nustatyta tvarka.</w:t>
      </w:r>
    </w:p>
    <w:p w14:paraId="2C1E33B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Ilgalaikis materialusis turtas pripažįstamas ir registruojamas apskaitoje, jei jis atitinka ilgalaikio materialiojo turto sąvoką ir VSAFAS nustatytus ilgalaikio materialiojo turto pripažinimo kriterijus.</w:t>
      </w:r>
    </w:p>
    <w:p w14:paraId="1DB3EC86"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Ilgalaikis materialusis turtas pagal pobūdį skirstomas į pagrindines grupes, nustatytas VSAFAS. </w:t>
      </w:r>
    </w:p>
    <w:p w14:paraId="1A8584C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Įsigytas ilgalaikis materialusis turtas pirminio pripažinimo momentu apskaitoje registruojamas įsigijimo savikaina.</w:t>
      </w:r>
    </w:p>
    <w:p w14:paraId="0F42C32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Išankstiniai apmokėjimai už ilgalaikį materialųjį turtą apskaitoje registruojami tam skirtose ilgalaikio materialiojo turto sąskaitose.</w:t>
      </w:r>
    </w:p>
    <w:p w14:paraId="0F462769"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Po pirminio pripažinimo ilgalaikis materialusis turtas, išskyrus žemę ir kultūros vertybes, finansinėse ataskaitose rodomas įsigijimo savikaina, atėmus sukauptą nusidėvėjimą ir nuvertėjimą, jei jis yra. Žemė ir kultūros vertybės po pirminio pripažinimo finansinėse ataskaitose rodomos tikrąja verte. </w:t>
      </w:r>
    </w:p>
    <w:p w14:paraId="1162920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nudėvimoji vertė yra nuosekliai paskirstoma per visą turto naudingo tarnavimo laiką. Ilgalaikio materialiojo turto vieneto nusidėvėjimas pradedamas skaičiuoti nuo kito mėnesio, kai turtas pradedamas naudoti, pirmos dienos. Nusidėvėjimas nebeskaičiuojamas nuo kito mėnesio, kai naudojamo ilgalaikio materialiojo turto likutinė vertė sutampa su jo likvidacine verte, kai turtas perleidžiamas, nurašomas arba kai apskaičiuojamas ir užregistruojamas to turto vieneto nuvertėjimas, lygus jo likutinės vertės sumai, pirmos dienos.</w:t>
      </w:r>
    </w:p>
    <w:p w14:paraId="0D88064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Ilgalaikio materialiojo turto nusidėvėjimas skaičiuojamas taikant tiesiogiai proporcingą (tiesinį) metodą pagal Šiaulių miesto savivaldybės tarybos patvirtintus ilgalaikio materialiojo turto nusidėvėjimo normatyvus (2 lentelė).</w:t>
      </w:r>
    </w:p>
    <w:p w14:paraId="3666C54A" w14:textId="77777777" w:rsidR="006B2ACE" w:rsidRPr="0062370A" w:rsidRDefault="006B2ACE" w:rsidP="006B2ACE">
      <w:pPr>
        <w:tabs>
          <w:tab w:val="left" w:pos="1701"/>
          <w:tab w:val="left" w:pos="2552"/>
        </w:tabs>
        <w:spacing w:before="25" w:after="25" w:line="300" w:lineRule="auto"/>
        <w:ind w:left="360"/>
        <w:jc w:val="right"/>
        <w:rPr>
          <w:rFonts w:ascii="Times New Roman" w:hAnsi="Times New Roman" w:cs="Times New Roman"/>
        </w:rPr>
      </w:pPr>
      <w:r w:rsidRPr="0062370A">
        <w:rPr>
          <w:rFonts w:ascii="Times New Roman" w:hAnsi="Times New Roman" w:cs="Times New Roman"/>
        </w:rPr>
        <w:t>2 lentelė</w:t>
      </w:r>
    </w:p>
    <w:p w14:paraId="1FAB7164" w14:textId="77777777" w:rsidR="006B2ACE" w:rsidRPr="0062370A" w:rsidRDefault="006B2ACE" w:rsidP="006B2ACE">
      <w:pPr>
        <w:tabs>
          <w:tab w:val="left" w:pos="1701"/>
          <w:tab w:val="left" w:pos="2552"/>
        </w:tabs>
        <w:spacing w:before="25" w:after="25" w:line="300" w:lineRule="auto"/>
        <w:ind w:left="360"/>
        <w:jc w:val="center"/>
        <w:rPr>
          <w:rFonts w:ascii="Times New Roman" w:hAnsi="Times New Roman" w:cs="Times New Roman"/>
        </w:rPr>
      </w:pPr>
      <w:r w:rsidRPr="0062370A">
        <w:rPr>
          <w:rFonts w:ascii="Times New Roman" w:hAnsi="Times New Roman" w:cs="Times New Roman"/>
        </w:rPr>
        <w:t>Ilgalaikio materialiojo turto nusidėvėjimo (amortizacijos) normatyvai</w:t>
      </w:r>
    </w:p>
    <w:tbl>
      <w:tblPr>
        <w:tblW w:w="957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742"/>
        <w:gridCol w:w="2126"/>
      </w:tblGrid>
      <w:tr w:rsidR="006B2ACE" w:rsidRPr="0062370A" w14:paraId="43333F4B" w14:textId="77777777" w:rsidTr="001744C5">
        <w:trPr>
          <w:trHeight w:val="23"/>
          <w:tblHeader/>
        </w:trPr>
        <w:tc>
          <w:tcPr>
            <w:tcW w:w="709" w:type="dxa"/>
            <w:tcMar>
              <w:top w:w="28" w:type="dxa"/>
              <w:left w:w="57" w:type="dxa"/>
              <w:bottom w:w="28" w:type="dxa"/>
              <w:right w:w="57" w:type="dxa"/>
            </w:tcMar>
            <w:vAlign w:val="center"/>
          </w:tcPr>
          <w:p w14:paraId="0F29C41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Eil. Nr.</w:t>
            </w:r>
          </w:p>
        </w:tc>
        <w:tc>
          <w:tcPr>
            <w:tcW w:w="6742" w:type="dxa"/>
            <w:tcMar>
              <w:top w:w="28" w:type="dxa"/>
              <w:left w:w="57" w:type="dxa"/>
              <w:bottom w:w="28" w:type="dxa"/>
              <w:right w:w="57" w:type="dxa"/>
            </w:tcMar>
            <w:vAlign w:val="center"/>
          </w:tcPr>
          <w:p w14:paraId="5053CFF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Ilgalaikio turto grupės ir rūšys</w:t>
            </w:r>
          </w:p>
        </w:tc>
        <w:tc>
          <w:tcPr>
            <w:tcW w:w="2126" w:type="dxa"/>
            <w:tcMar>
              <w:top w:w="28" w:type="dxa"/>
              <w:left w:w="57" w:type="dxa"/>
              <w:bottom w:w="28" w:type="dxa"/>
              <w:right w:w="57" w:type="dxa"/>
            </w:tcMar>
            <w:vAlign w:val="center"/>
          </w:tcPr>
          <w:p w14:paraId="3A5E000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Turto nusidėvėjimo (amortizacijos) normatyvai (metais)</w:t>
            </w:r>
          </w:p>
        </w:tc>
      </w:tr>
      <w:tr w:rsidR="006B2ACE" w:rsidRPr="0062370A" w14:paraId="4F90C1D8" w14:textId="77777777" w:rsidTr="001744C5">
        <w:trPr>
          <w:trHeight w:val="23"/>
        </w:trPr>
        <w:tc>
          <w:tcPr>
            <w:tcW w:w="709" w:type="dxa"/>
            <w:tcMar>
              <w:top w:w="28" w:type="dxa"/>
              <w:left w:w="57" w:type="dxa"/>
              <w:bottom w:w="28" w:type="dxa"/>
              <w:right w:w="57" w:type="dxa"/>
            </w:tcMar>
          </w:tcPr>
          <w:p w14:paraId="200FEFAC" w14:textId="77777777" w:rsidR="006B2ACE" w:rsidRPr="0062370A" w:rsidRDefault="006B2ACE" w:rsidP="001744C5">
            <w:pPr>
              <w:tabs>
                <w:tab w:val="left" w:pos="720"/>
              </w:tabs>
              <w:jc w:val="center"/>
              <w:rPr>
                <w:rFonts w:ascii="Times New Roman" w:hAnsi="Times New Roman" w:cs="Times New Roman"/>
              </w:rPr>
            </w:pPr>
          </w:p>
        </w:tc>
        <w:tc>
          <w:tcPr>
            <w:tcW w:w="6742" w:type="dxa"/>
            <w:tcMar>
              <w:top w:w="28" w:type="dxa"/>
              <w:left w:w="57" w:type="dxa"/>
              <w:bottom w:w="28" w:type="dxa"/>
              <w:right w:w="57" w:type="dxa"/>
            </w:tcMar>
          </w:tcPr>
          <w:p w14:paraId="1E6A61A5" w14:textId="77777777" w:rsidR="006B2ACE" w:rsidRPr="0062370A" w:rsidRDefault="006B2ACE" w:rsidP="001744C5">
            <w:pPr>
              <w:tabs>
                <w:tab w:val="left" w:pos="720"/>
              </w:tabs>
              <w:rPr>
                <w:rFonts w:ascii="Times New Roman" w:hAnsi="Times New Roman" w:cs="Times New Roman"/>
              </w:rPr>
            </w:pPr>
            <w:r w:rsidRPr="0062370A">
              <w:rPr>
                <w:rFonts w:ascii="Times New Roman" w:hAnsi="Times New Roman" w:cs="Times New Roman"/>
              </w:rPr>
              <w:t>MATERIALUSIS TURTAS</w:t>
            </w:r>
          </w:p>
        </w:tc>
        <w:tc>
          <w:tcPr>
            <w:tcW w:w="2126" w:type="dxa"/>
            <w:tcMar>
              <w:top w:w="28" w:type="dxa"/>
              <w:left w:w="57" w:type="dxa"/>
              <w:bottom w:w="28" w:type="dxa"/>
              <w:right w:w="57" w:type="dxa"/>
            </w:tcMar>
          </w:tcPr>
          <w:p w14:paraId="7230A758"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3C35E71A" w14:textId="77777777" w:rsidTr="001744C5">
        <w:trPr>
          <w:trHeight w:val="23"/>
        </w:trPr>
        <w:tc>
          <w:tcPr>
            <w:tcW w:w="709" w:type="dxa"/>
            <w:tcMar>
              <w:top w:w="28" w:type="dxa"/>
              <w:left w:w="57" w:type="dxa"/>
              <w:bottom w:w="28" w:type="dxa"/>
              <w:right w:w="57" w:type="dxa"/>
            </w:tcMar>
          </w:tcPr>
          <w:p w14:paraId="7F69647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c>
          <w:tcPr>
            <w:tcW w:w="6742" w:type="dxa"/>
            <w:tcMar>
              <w:top w:w="28" w:type="dxa"/>
              <w:left w:w="57" w:type="dxa"/>
              <w:bottom w:w="28" w:type="dxa"/>
              <w:right w:w="57" w:type="dxa"/>
            </w:tcMar>
          </w:tcPr>
          <w:p w14:paraId="093F2F40"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Pastatai</w:t>
            </w:r>
          </w:p>
        </w:tc>
        <w:tc>
          <w:tcPr>
            <w:tcW w:w="2126" w:type="dxa"/>
            <w:tcMar>
              <w:top w:w="28" w:type="dxa"/>
              <w:left w:w="57" w:type="dxa"/>
              <w:bottom w:w="28" w:type="dxa"/>
              <w:right w:w="57" w:type="dxa"/>
            </w:tcMar>
          </w:tcPr>
          <w:p w14:paraId="580468D0"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7C6005A" w14:textId="77777777" w:rsidTr="001744C5">
        <w:trPr>
          <w:trHeight w:val="23"/>
        </w:trPr>
        <w:tc>
          <w:tcPr>
            <w:tcW w:w="709" w:type="dxa"/>
            <w:tcMar>
              <w:top w:w="28" w:type="dxa"/>
              <w:left w:w="57" w:type="dxa"/>
              <w:bottom w:w="28" w:type="dxa"/>
              <w:right w:w="57" w:type="dxa"/>
            </w:tcMar>
          </w:tcPr>
          <w:p w14:paraId="7AEFADB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5.1.</w:t>
            </w:r>
          </w:p>
        </w:tc>
        <w:tc>
          <w:tcPr>
            <w:tcW w:w="6742" w:type="dxa"/>
            <w:tcMar>
              <w:top w:w="28" w:type="dxa"/>
              <w:left w:w="57" w:type="dxa"/>
              <w:bottom w:w="28" w:type="dxa"/>
              <w:right w:w="57" w:type="dxa"/>
            </w:tcMar>
          </w:tcPr>
          <w:p w14:paraId="57E8BE3E"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 xml:space="preserve">Kapitaliniai mūriniai pastatai (sienos </w:t>
            </w:r>
            <w:r w:rsidRPr="0062370A">
              <w:rPr>
                <w:rFonts w:ascii="Times New Roman" w:hAnsi="Times New Roman" w:cs="Times New Roman"/>
                <w:spacing w:val="-2"/>
              </w:rPr>
              <w:t xml:space="preserve">– </w:t>
            </w:r>
            <w:r w:rsidRPr="0062370A">
              <w:rPr>
                <w:rFonts w:ascii="Times New Roman" w:hAnsi="Times New Roman" w:cs="Times New Roman"/>
              </w:rPr>
              <w:t>2,5 ir daugiau plytų storio, gelžbetonio; perdangos ir denginiai – gelžbetoniniai ir betoniniai), monolitinio gelžbetonio pastatai, stambių blokų (perdangos ir denginiai – gelžbetoniniai) pastatai</w:t>
            </w:r>
          </w:p>
        </w:tc>
        <w:tc>
          <w:tcPr>
            <w:tcW w:w="2126" w:type="dxa"/>
            <w:tcMar>
              <w:top w:w="28" w:type="dxa"/>
              <w:left w:w="57" w:type="dxa"/>
              <w:bottom w:w="28" w:type="dxa"/>
              <w:right w:w="57" w:type="dxa"/>
            </w:tcMar>
          </w:tcPr>
          <w:p w14:paraId="16D72C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120</w:t>
            </w:r>
          </w:p>
        </w:tc>
      </w:tr>
      <w:tr w:rsidR="006B2ACE" w:rsidRPr="0062370A" w14:paraId="3776BEEF" w14:textId="77777777" w:rsidTr="001744C5">
        <w:trPr>
          <w:trHeight w:val="23"/>
        </w:trPr>
        <w:tc>
          <w:tcPr>
            <w:tcW w:w="709" w:type="dxa"/>
            <w:tcMar>
              <w:top w:w="28" w:type="dxa"/>
              <w:left w:w="57" w:type="dxa"/>
              <w:bottom w:w="28" w:type="dxa"/>
              <w:right w:w="57" w:type="dxa"/>
            </w:tcMar>
          </w:tcPr>
          <w:p w14:paraId="6208664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5.2.</w:t>
            </w:r>
          </w:p>
        </w:tc>
        <w:tc>
          <w:tcPr>
            <w:tcW w:w="6742" w:type="dxa"/>
            <w:tcMar>
              <w:top w:w="28" w:type="dxa"/>
              <w:left w:w="57" w:type="dxa"/>
              <w:bottom w:w="28" w:type="dxa"/>
              <w:right w:w="57" w:type="dxa"/>
            </w:tcMar>
          </w:tcPr>
          <w:p w14:paraId="77483C4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spacing w:val="-2"/>
              </w:rPr>
              <w:t>Pastatai (sienos – iki 2,5 plytos storio, blokų, monolitinio šlako, betono, lengvų šlako blokų, perdangos ir denginiai</w:t>
            </w:r>
            <w:r w:rsidRPr="0062370A">
              <w:rPr>
                <w:rFonts w:ascii="Times New Roman" w:hAnsi="Times New Roman" w:cs="Times New Roman"/>
              </w:rPr>
              <w:t xml:space="preserve"> – gelžbetoniniai, betoniniai arba mediniai)</w:t>
            </w:r>
          </w:p>
        </w:tc>
        <w:tc>
          <w:tcPr>
            <w:tcW w:w="2126" w:type="dxa"/>
            <w:tcMar>
              <w:top w:w="28" w:type="dxa"/>
              <w:left w:w="57" w:type="dxa"/>
              <w:bottom w:w="28" w:type="dxa"/>
              <w:right w:w="57" w:type="dxa"/>
            </w:tcMar>
          </w:tcPr>
          <w:p w14:paraId="293D807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90</w:t>
            </w:r>
          </w:p>
        </w:tc>
      </w:tr>
      <w:tr w:rsidR="006B2ACE" w:rsidRPr="0062370A" w14:paraId="46503EDD" w14:textId="77777777" w:rsidTr="001744C5">
        <w:trPr>
          <w:trHeight w:val="23"/>
        </w:trPr>
        <w:tc>
          <w:tcPr>
            <w:tcW w:w="709" w:type="dxa"/>
            <w:tcMar>
              <w:top w:w="28" w:type="dxa"/>
              <w:left w:w="57" w:type="dxa"/>
              <w:bottom w:w="28" w:type="dxa"/>
              <w:right w:w="57" w:type="dxa"/>
            </w:tcMar>
          </w:tcPr>
          <w:p w14:paraId="61879EE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5.3.</w:t>
            </w:r>
          </w:p>
        </w:tc>
        <w:tc>
          <w:tcPr>
            <w:tcW w:w="6742" w:type="dxa"/>
            <w:tcMar>
              <w:top w:w="28" w:type="dxa"/>
              <w:left w:w="57" w:type="dxa"/>
              <w:bottom w:w="28" w:type="dxa"/>
              <w:right w:w="57" w:type="dxa"/>
            </w:tcMar>
          </w:tcPr>
          <w:p w14:paraId="2AE7FA15"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Tašytų rąstų pastatai</w:t>
            </w:r>
          </w:p>
        </w:tc>
        <w:tc>
          <w:tcPr>
            <w:tcW w:w="2126" w:type="dxa"/>
            <w:tcMar>
              <w:top w:w="28" w:type="dxa"/>
              <w:left w:w="57" w:type="dxa"/>
              <w:bottom w:w="28" w:type="dxa"/>
              <w:right w:w="57" w:type="dxa"/>
            </w:tcMar>
          </w:tcPr>
          <w:p w14:paraId="2071BC4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4B130A93" w14:textId="77777777" w:rsidTr="001744C5">
        <w:trPr>
          <w:trHeight w:val="23"/>
        </w:trPr>
        <w:tc>
          <w:tcPr>
            <w:tcW w:w="709" w:type="dxa"/>
            <w:tcMar>
              <w:top w:w="28" w:type="dxa"/>
              <w:left w:w="57" w:type="dxa"/>
              <w:bottom w:w="28" w:type="dxa"/>
              <w:right w:w="57" w:type="dxa"/>
            </w:tcMar>
          </w:tcPr>
          <w:p w14:paraId="0F888D0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5.4.</w:t>
            </w:r>
          </w:p>
        </w:tc>
        <w:tc>
          <w:tcPr>
            <w:tcW w:w="6742" w:type="dxa"/>
            <w:tcMar>
              <w:top w:w="28" w:type="dxa"/>
              <w:left w:w="57" w:type="dxa"/>
              <w:bottom w:w="28" w:type="dxa"/>
              <w:right w:w="57" w:type="dxa"/>
            </w:tcMar>
          </w:tcPr>
          <w:p w14:paraId="0497699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Surenkamieji, išardomieji, moliniai ir kiti pastatai</w:t>
            </w:r>
          </w:p>
        </w:tc>
        <w:tc>
          <w:tcPr>
            <w:tcW w:w="2126" w:type="dxa"/>
            <w:tcMar>
              <w:top w:w="28" w:type="dxa"/>
              <w:left w:w="57" w:type="dxa"/>
              <w:bottom w:w="28" w:type="dxa"/>
              <w:right w:w="57" w:type="dxa"/>
            </w:tcMar>
          </w:tcPr>
          <w:p w14:paraId="3FB984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483DD1BA" w14:textId="77777777" w:rsidTr="001744C5">
        <w:trPr>
          <w:trHeight w:val="23"/>
        </w:trPr>
        <w:tc>
          <w:tcPr>
            <w:tcW w:w="709" w:type="dxa"/>
            <w:tcMar>
              <w:top w:w="28" w:type="dxa"/>
              <w:left w:w="57" w:type="dxa"/>
              <w:bottom w:w="28" w:type="dxa"/>
              <w:right w:w="57" w:type="dxa"/>
            </w:tcMar>
          </w:tcPr>
          <w:p w14:paraId="3489914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c>
          <w:tcPr>
            <w:tcW w:w="6742" w:type="dxa"/>
            <w:tcMar>
              <w:top w:w="28" w:type="dxa"/>
              <w:left w:w="57" w:type="dxa"/>
              <w:bottom w:w="28" w:type="dxa"/>
              <w:right w:w="57" w:type="dxa"/>
            </w:tcMar>
          </w:tcPr>
          <w:p w14:paraId="1C963B04"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Infrastruktūros ir kiti statiniai</w:t>
            </w:r>
          </w:p>
        </w:tc>
        <w:tc>
          <w:tcPr>
            <w:tcW w:w="2126" w:type="dxa"/>
            <w:tcMar>
              <w:top w:w="28" w:type="dxa"/>
              <w:left w:w="57" w:type="dxa"/>
              <w:bottom w:w="28" w:type="dxa"/>
              <w:right w:w="57" w:type="dxa"/>
            </w:tcMar>
          </w:tcPr>
          <w:p w14:paraId="4A62B81B"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7A2B641C" w14:textId="77777777" w:rsidTr="001744C5">
        <w:trPr>
          <w:trHeight w:val="23"/>
        </w:trPr>
        <w:tc>
          <w:tcPr>
            <w:tcW w:w="709" w:type="dxa"/>
            <w:tcMar>
              <w:top w:w="28" w:type="dxa"/>
              <w:left w:w="57" w:type="dxa"/>
              <w:bottom w:w="28" w:type="dxa"/>
              <w:right w:w="57" w:type="dxa"/>
            </w:tcMar>
          </w:tcPr>
          <w:p w14:paraId="06A3B85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w:t>
            </w:r>
          </w:p>
        </w:tc>
        <w:tc>
          <w:tcPr>
            <w:tcW w:w="6742" w:type="dxa"/>
            <w:tcMar>
              <w:top w:w="28" w:type="dxa"/>
              <w:left w:w="57" w:type="dxa"/>
              <w:bottom w:w="28" w:type="dxa"/>
              <w:right w:w="57" w:type="dxa"/>
            </w:tcMar>
          </w:tcPr>
          <w:p w14:paraId="51E2DCE8"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Infrastruktūros, melioracijos ir kiti statiniai</w:t>
            </w:r>
          </w:p>
        </w:tc>
        <w:tc>
          <w:tcPr>
            <w:tcW w:w="2126" w:type="dxa"/>
            <w:tcMar>
              <w:top w:w="28" w:type="dxa"/>
              <w:left w:w="57" w:type="dxa"/>
              <w:bottom w:w="28" w:type="dxa"/>
              <w:right w:w="57" w:type="dxa"/>
            </w:tcMar>
          </w:tcPr>
          <w:p w14:paraId="07419630"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B695F4B" w14:textId="77777777" w:rsidTr="001744C5">
        <w:trPr>
          <w:trHeight w:val="23"/>
        </w:trPr>
        <w:tc>
          <w:tcPr>
            <w:tcW w:w="709" w:type="dxa"/>
            <w:tcMar>
              <w:top w:w="28" w:type="dxa"/>
              <w:left w:w="57" w:type="dxa"/>
              <w:bottom w:w="28" w:type="dxa"/>
              <w:right w:w="57" w:type="dxa"/>
            </w:tcMar>
          </w:tcPr>
          <w:p w14:paraId="6DAC7A9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6.1.1.</w:t>
            </w:r>
          </w:p>
        </w:tc>
        <w:tc>
          <w:tcPr>
            <w:tcW w:w="6742" w:type="dxa"/>
            <w:tcMar>
              <w:top w:w="28" w:type="dxa"/>
              <w:left w:w="57" w:type="dxa"/>
              <w:bottom w:w="28" w:type="dxa"/>
              <w:right w:w="57" w:type="dxa"/>
            </w:tcMar>
          </w:tcPr>
          <w:p w14:paraId="0CE89701"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Betoniniai, gelžbetoniniai, akmens</w:t>
            </w:r>
          </w:p>
        </w:tc>
        <w:tc>
          <w:tcPr>
            <w:tcW w:w="2126" w:type="dxa"/>
            <w:tcMar>
              <w:top w:w="28" w:type="dxa"/>
              <w:left w:w="57" w:type="dxa"/>
              <w:bottom w:w="28" w:type="dxa"/>
              <w:right w:w="57" w:type="dxa"/>
            </w:tcMar>
          </w:tcPr>
          <w:p w14:paraId="51F5BD3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80</w:t>
            </w:r>
          </w:p>
        </w:tc>
      </w:tr>
      <w:tr w:rsidR="006B2ACE" w:rsidRPr="0062370A" w14:paraId="5C8189A4" w14:textId="77777777" w:rsidTr="001744C5">
        <w:trPr>
          <w:trHeight w:val="23"/>
        </w:trPr>
        <w:tc>
          <w:tcPr>
            <w:tcW w:w="709" w:type="dxa"/>
            <w:tcMar>
              <w:top w:w="28" w:type="dxa"/>
              <w:left w:w="57" w:type="dxa"/>
              <w:bottom w:w="28" w:type="dxa"/>
              <w:right w:w="57" w:type="dxa"/>
            </w:tcMar>
          </w:tcPr>
          <w:p w14:paraId="7479986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6.1.2.</w:t>
            </w:r>
          </w:p>
        </w:tc>
        <w:tc>
          <w:tcPr>
            <w:tcW w:w="6742" w:type="dxa"/>
            <w:tcMar>
              <w:top w:w="28" w:type="dxa"/>
              <w:left w:w="57" w:type="dxa"/>
              <w:bottom w:w="28" w:type="dxa"/>
              <w:right w:w="57" w:type="dxa"/>
            </w:tcMar>
          </w:tcPr>
          <w:p w14:paraId="77D9D282"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Metaliniai</w:t>
            </w:r>
          </w:p>
        </w:tc>
        <w:tc>
          <w:tcPr>
            <w:tcW w:w="2126" w:type="dxa"/>
            <w:tcMar>
              <w:top w:w="28" w:type="dxa"/>
              <w:left w:w="57" w:type="dxa"/>
              <w:bottom w:w="28" w:type="dxa"/>
              <w:right w:w="57" w:type="dxa"/>
            </w:tcMar>
          </w:tcPr>
          <w:p w14:paraId="7A6DAC8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1610A638" w14:textId="77777777" w:rsidTr="001744C5">
        <w:trPr>
          <w:trHeight w:val="23"/>
        </w:trPr>
        <w:tc>
          <w:tcPr>
            <w:tcW w:w="709" w:type="dxa"/>
            <w:tcMar>
              <w:top w:w="28" w:type="dxa"/>
              <w:left w:w="57" w:type="dxa"/>
              <w:bottom w:w="28" w:type="dxa"/>
              <w:right w:w="57" w:type="dxa"/>
            </w:tcMar>
          </w:tcPr>
          <w:p w14:paraId="708A527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6.1.3.</w:t>
            </w:r>
          </w:p>
        </w:tc>
        <w:tc>
          <w:tcPr>
            <w:tcW w:w="6742" w:type="dxa"/>
            <w:tcMar>
              <w:top w:w="28" w:type="dxa"/>
              <w:left w:w="57" w:type="dxa"/>
              <w:bottom w:w="28" w:type="dxa"/>
              <w:right w:w="57" w:type="dxa"/>
            </w:tcMar>
          </w:tcPr>
          <w:p w14:paraId="058B4D32"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Mediniai</w:t>
            </w:r>
          </w:p>
        </w:tc>
        <w:tc>
          <w:tcPr>
            <w:tcW w:w="2126" w:type="dxa"/>
            <w:tcMar>
              <w:top w:w="28" w:type="dxa"/>
              <w:left w:w="57" w:type="dxa"/>
              <w:bottom w:w="28" w:type="dxa"/>
              <w:right w:w="57" w:type="dxa"/>
            </w:tcMar>
          </w:tcPr>
          <w:p w14:paraId="4C1D2B3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2256F616" w14:textId="77777777" w:rsidTr="001744C5">
        <w:trPr>
          <w:trHeight w:val="23"/>
        </w:trPr>
        <w:tc>
          <w:tcPr>
            <w:tcW w:w="709" w:type="dxa"/>
            <w:tcMar>
              <w:top w:w="28" w:type="dxa"/>
              <w:left w:w="57" w:type="dxa"/>
              <w:bottom w:w="28" w:type="dxa"/>
              <w:right w:w="57" w:type="dxa"/>
            </w:tcMar>
          </w:tcPr>
          <w:p w14:paraId="17C56AC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6.1.4.</w:t>
            </w:r>
          </w:p>
        </w:tc>
        <w:tc>
          <w:tcPr>
            <w:tcW w:w="6742" w:type="dxa"/>
            <w:tcMar>
              <w:top w:w="28" w:type="dxa"/>
              <w:left w:w="57" w:type="dxa"/>
              <w:bottom w:w="28" w:type="dxa"/>
              <w:right w:w="57" w:type="dxa"/>
            </w:tcMar>
          </w:tcPr>
          <w:p w14:paraId="0B9DB26E"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Konteinerių aikštelės</w:t>
            </w:r>
          </w:p>
        </w:tc>
        <w:tc>
          <w:tcPr>
            <w:tcW w:w="2126" w:type="dxa"/>
            <w:tcMar>
              <w:top w:w="28" w:type="dxa"/>
              <w:left w:w="57" w:type="dxa"/>
              <w:bottom w:w="28" w:type="dxa"/>
              <w:right w:w="57" w:type="dxa"/>
            </w:tcMar>
          </w:tcPr>
          <w:p w14:paraId="3BD2D58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1C97EA8F" w14:textId="77777777" w:rsidTr="001744C5">
        <w:trPr>
          <w:trHeight w:val="23"/>
        </w:trPr>
        <w:tc>
          <w:tcPr>
            <w:tcW w:w="709" w:type="dxa"/>
            <w:tcMar>
              <w:top w:w="28" w:type="dxa"/>
              <w:left w:w="57" w:type="dxa"/>
              <w:bottom w:w="28" w:type="dxa"/>
              <w:right w:w="57" w:type="dxa"/>
            </w:tcMar>
          </w:tcPr>
          <w:p w14:paraId="7D2B737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6.1.5.</w:t>
            </w:r>
          </w:p>
        </w:tc>
        <w:tc>
          <w:tcPr>
            <w:tcW w:w="6742" w:type="dxa"/>
            <w:tcMar>
              <w:top w:w="28" w:type="dxa"/>
              <w:left w:w="57" w:type="dxa"/>
              <w:bottom w:w="28" w:type="dxa"/>
              <w:right w:w="57" w:type="dxa"/>
            </w:tcMar>
          </w:tcPr>
          <w:p w14:paraId="06FAB03F"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Gatvės, šaligatviai, automobilių stovėjimo aikštelės, aikštelės, pėsčiųjų takai, atraminės sienutės </w:t>
            </w:r>
          </w:p>
        </w:tc>
        <w:tc>
          <w:tcPr>
            <w:tcW w:w="2126" w:type="dxa"/>
            <w:tcMar>
              <w:top w:w="28" w:type="dxa"/>
              <w:left w:w="57" w:type="dxa"/>
              <w:bottom w:w="28" w:type="dxa"/>
              <w:right w:w="57" w:type="dxa"/>
            </w:tcMar>
          </w:tcPr>
          <w:p w14:paraId="5A4823F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25</w:t>
            </w:r>
          </w:p>
        </w:tc>
      </w:tr>
      <w:tr w:rsidR="006B2ACE" w:rsidRPr="0062370A" w14:paraId="285777A5" w14:textId="77777777" w:rsidTr="001744C5">
        <w:trPr>
          <w:trHeight w:val="23"/>
        </w:trPr>
        <w:tc>
          <w:tcPr>
            <w:tcW w:w="709" w:type="dxa"/>
            <w:tcMar>
              <w:top w:w="28" w:type="dxa"/>
              <w:left w:w="57" w:type="dxa"/>
              <w:bottom w:w="28" w:type="dxa"/>
              <w:right w:w="57" w:type="dxa"/>
            </w:tcMar>
          </w:tcPr>
          <w:p w14:paraId="0B0E3C2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6.1.6.</w:t>
            </w:r>
          </w:p>
        </w:tc>
        <w:tc>
          <w:tcPr>
            <w:tcW w:w="6742" w:type="dxa"/>
            <w:tcMar>
              <w:top w:w="28" w:type="dxa"/>
              <w:left w:w="57" w:type="dxa"/>
              <w:bottom w:w="28" w:type="dxa"/>
              <w:right w:w="57" w:type="dxa"/>
            </w:tcMar>
          </w:tcPr>
          <w:p w14:paraId="3C267398"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Gatvių apšvietimo tinklai, šviesoforai</w:t>
            </w:r>
          </w:p>
        </w:tc>
        <w:tc>
          <w:tcPr>
            <w:tcW w:w="2126" w:type="dxa"/>
            <w:tcMar>
              <w:top w:w="28" w:type="dxa"/>
              <w:left w:w="57" w:type="dxa"/>
              <w:bottom w:w="28" w:type="dxa"/>
              <w:right w:w="57" w:type="dxa"/>
            </w:tcMar>
          </w:tcPr>
          <w:p w14:paraId="2A2D566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0CBCA0FA" w14:textId="77777777" w:rsidTr="001744C5">
        <w:trPr>
          <w:trHeight w:val="23"/>
        </w:trPr>
        <w:tc>
          <w:tcPr>
            <w:tcW w:w="709" w:type="dxa"/>
            <w:tcMar>
              <w:top w:w="28" w:type="dxa"/>
              <w:left w:w="57" w:type="dxa"/>
              <w:bottom w:w="28" w:type="dxa"/>
              <w:right w:w="57" w:type="dxa"/>
            </w:tcMar>
          </w:tcPr>
          <w:p w14:paraId="3E95B57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6.1.7.</w:t>
            </w:r>
          </w:p>
        </w:tc>
        <w:tc>
          <w:tcPr>
            <w:tcW w:w="6742" w:type="dxa"/>
            <w:tcMar>
              <w:top w:w="28" w:type="dxa"/>
              <w:left w:w="57" w:type="dxa"/>
              <w:bottom w:w="28" w:type="dxa"/>
              <w:right w:w="57" w:type="dxa"/>
            </w:tcMar>
          </w:tcPr>
          <w:p w14:paraId="105F0C0B"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Elektros perdavimo oro linijos</w:t>
            </w:r>
          </w:p>
        </w:tc>
        <w:tc>
          <w:tcPr>
            <w:tcW w:w="2126" w:type="dxa"/>
            <w:tcMar>
              <w:top w:w="28" w:type="dxa"/>
              <w:left w:w="57" w:type="dxa"/>
              <w:bottom w:w="28" w:type="dxa"/>
              <w:right w:w="57" w:type="dxa"/>
            </w:tcMar>
          </w:tcPr>
          <w:p w14:paraId="295DC0D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27</w:t>
            </w:r>
          </w:p>
        </w:tc>
      </w:tr>
      <w:tr w:rsidR="006B2ACE" w:rsidRPr="0062370A" w14:paraId="08578BCF" w14:textId="77777777" w:rsidTr="001744C5">
        <w:trPr>
          <w:trHeight w:val="23"/>
        </w:trPr>
        <w:tc>
          <w:tcPr>
            <w:tcW w:w="709" w:type="dxa"/>
            <w:tcMar>
              <w:top w:w="28" w:type="dxa"/>
              <w:left w:w="57" w:type="dxa"/>
              <w:bottom w:w="28" w:type="dxa"/>
              <w:right w:w="57" w:type="dxa"/>
            </w:tcMar>
          </w:tcPr>
          <w:p w14:paraId="3B783D4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6.1.8.</w:t>
            </w:r>
          </w:p>
        </w:tc>
        <w:tc>
          <w:tcPr>
            <w:tcW w:w="6742" w:type="dxa"/>
            <w:tcMar>
              <w:top w:w="28" w:type="dxa"/>
              <w:left w:w="57" w:type="dxa"/>
              <w:bottom w:w="28" w:type="dxa"/>
              <w:right w:w="57" w:type="dxa"/>
            </w:tcMar>
          </w:tcPr>
          <w:p w14:paraId="0ED2EDCA"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Kapinių tvoros, kapinių takai</w:t>
            </w:r>
          </w:p>
        </w:tc>
        <w:tc>
          <w:tcPr>
            <w:tcW w:w="2126" w:type="dxa"/>
            <w:tcMar>
              <w:top w:w="28" w:type="dxa"/>
              <w:left w:w="57" w:type="dxa"/>
              <w:bottom w:w="28" w:type="dxa"/>
              <w:right w:w="57" w:type="dxa"/>
            </w:tcMar>
          </w:tcPr>
          <w:p w14:paraId="4CF9059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27143106" w14:textId="77777777" w:rsidTr="001744C5">
        <w:trPr>
          <w:trHeight w:val="23"/>
        </w:trPr>
        <w:tc>
          <w:tcPr>
            <w:tcW w:w="709" w:type="dxa"/>
            <w:tcMar>
              <w:top w:w="28" w:type="dxa"/>
              <w:left w:w="57" w:type="dxa"/>
              <w:bottom w:w="28" w:type="dxa"/>
              <w:right w:w="57" w:type="dxa"/>
            </w:tcMar>
          </w:tcPr>
          <w:p w14:paraId="219B288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6.1.9.</w:t>
            </w:r>
          </w:p>
        </w:tc>
        <w:tc>
          <w:tcPr>
            <w:tcW w:w="6742" w:type="dxa"/>
            <w:tcMar>
              <w:top w:w="28" w:type="dxa"/>
              <w:left w:w="57" w:type="dxa"/>
              <w:bottom w:w="28" w:type="dxa"/>
              <w:right w:w="57" w:type="dxa"/>
            </w:tcMar>
          </w:tcPr>
          <w:p w14:paraId="586F13A4"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Kiti statiniai (tvoros, aikštelės, parkų takai, skverų takai, vandentiekio, šilumos tinklai, nuotekų tinklai, lietaus kanalizacija ir kt.)</w:t>
            </w:r>
          </w:p>
        </w:tc>
        <w:tc>
          <w:tcPr>
            <w:tcW w:w="2126" w:type="dxa"/>
            <w:tcMar>
              <w:top w:w="28" w:type="dxa"/>
              <w:left w:w="57" w:type="dxa"/>
              <w:bottom w:w="28" w:type="dxa"/>
              <w:right w:w="57" w:type="dxa"/>
            </w:tcMar>
          </w:tcPr>
          <w:p w14:paraId="38516EC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52FBAF21" w14:textId="77777777" w:rsidTr="001744C5">
        <w:trPr>
          <w:trHeight w:val="23"/>
        </w:trPr>
        <w:tc>
          <w:tcPr>
            <w:tcW w:w="709" w:type="dxa"/>
            <w:tcMar>
              <w:top w:w="28" w:type="dxa"/>
              <w:left w:w="57" w:type="dxa"/>
              <w:bottom w:w="28" w:type="dxa"/>
              <w:right w:w="57" w:type="dxa"/>
            </w:tcMar>
          </w:tcPr>
          <w:p w14:paraId="4CA96D6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6.2.</w:t>
            </w:r>
          </w:p>
        </w:tc>
        <w:tc>
          <w:tcPr>
            <w:tcW w:w="6742" w:type="dxa"/>
            <w:tcMar>
              <w:top w:w="28" w:type="dxa"/>
              <w:left w:w="57" w:type="dxa"/>
              <w:bottom w:w="28" w:type="dxa"/>
              <w:right w:w="57" w:type="dxa"/>
            </w:tcMar>
          </w:tcPr>
          <w:p w14:paraId="1AD6C111"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Melioracijos statiniai</w:t>
            </w:r>
          </w:p>
        </w:tc>
        <w:tc>
          <w:tcPr>
            <w:tcW w:w="2126" w:type="dxa"/>
            <w:tcMar>
              <w:top w:w="28" w:type="dxa"/>
              <w:left w:w="57" w:type="dxa"/>
              <w:bottom w:w="28" w:type="dxa"/>
              <w:right w:w="57" w:type="dxa"/>
            </w:tcMar>
          </w:tcPr>
          <w:p w14:paraId="3BB968F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40</w:t>
            </w:r>
          </w:p>
        </w:tc>
      </w:tr>
      <w:tr w:rsidR="006B2ACE" w:rsidRPr="0062370A" w14:paraId="0A063C45" w14:textId="77777777" w:rsidTr="001744C5">
        <w:trPr>
          <w:trHeight w:val="23"/>
        </w:trPr>
        <w:tc>
          <w:tcPr>
            <w:tcW w:w="709" w:type="dxa"/>
            <w:tcMar>
              <w:top w:w="28" w:type="dxa"/>
              <w:left w:w="57" w:type="dxa"/>
              <w:bottom w:w="28" w:type="dxa"/>
              <w:right w:w="57" w:type="dxa"/>
            </w:tcMar>
          </w:tcPr>
          <w:p w14:paraId="1C7A6D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w:t>
            </w:r>
          </w:p>
        </w:tc>
        <w:tc>
          <w:tcPr>
            <w:tcW w:w="6742" w:type="dxa"/>
            <w:tcMar>
              <w:top w:w="28" w:type="dxa"/>
              <w:left w:w="57" w:type="dxa"/>
              <w:bottom w:w="28" w:type="dxa"/>
              <w:right w:w="57" w:type="dxa"/>
            </w:tcMar>
          </w:tcPr>
          <w:p w14:paraId="1FB6E41E"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Sporto ir poilsio statiniai</w:t>
            </w:r>
          </w:p>
        </w:tc>
        <w:tc>
          <w:tcPr>
            <w:tcW w:w="2126" w:type="dxa"/>
            <w:tcMar>
              <w:top w:w="28" w:type="dxa"/>
              <w:left w:w="57" w:type="dxa"/>
              <w:bottom w:w="28" w:type="dxa"/>
              <w:right w:w="57" w:type="dxa"/>
            </w:tcMar>
          </w:tcPr>
          <w:p w14:paraId="465A1C8E"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06DFB831" w14:textId="77777777" w:rsidTr="001744C5">
        <w:trPr>
          <w:trHeight w:val="23"/>
        </w:trPr>
        <w:tc>
          <w:tcPr>
            <w:tcW w:w="709" w:type="dxa"/>
            <w:tcMar>
              <w:top w:w="28" w:type="dxa"/>
              <w:left w:w="57" w:type="dxa"/>
              <w:bottom w:w="28" w:type="dxa"/>
              <w:right w:w="57" w:type="dxa"/>
            </w:tcMar>
          </w:tcPr>
          <w:p w14:paraId="2C42DDE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6.3.1.</w:t>
            </w:r>
          </w:p>
        </w:tc>
        <w:tc>
          <w:tcPr>
            <w:tcW w:w="6742" w:type="dxa"/>
            <w:tcMar>
              <w:top w:w="28" w:type="dxa"/>
              <w:left w:w="57" w:type="dxa"/>
              <w:bottom w:w="28" w:type="dxa"/>
              <w:right w:w="57" w:type="dxa"/>
            </w:tcMar>
          </w:tcPr>
          <w:p w14:paraId="1C47177F"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Sporto įrenginių, aikščių, aikštelių danga</w:t>
            </w:r>
          </w:p>
        </w:tc>
        <w:tc>
          <w:tcPr>
            <w:tcW w:w="2126" w:type="dxa"/>
            <w:tcMar>
              <w:top w:w="28" w:type="dxa"/>
              <w:left w:w="57" w:type="dxa"/>
              <w:bottom w:w="28" w:type="dxa"/>
              <w:right w:w="57" w:type="dxa"/>
            </w:tcMar>
          </w:tcPr>
          <w:p w14:paraId="6E5D284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66B97EAD" w14:textId="77777777" w:rsidTr="001744C5">
        <w:trPr>
          <w:trHeight w:val="23"/>
        </w:trPr>
        <w:tc>
          <w:tcPr>
            <w:tcW w:w="709" w:type="dxa"/>
            <w:tcMar>
              <w:top w:w="28" w:type="dxa"/>
              <w:left w:w="57" w:type="dxa"/>
              <w:bottom w:w="28" w:type="dxa"/>
              <w:right w:w="57" w:type="dxa"/>
            </w:tcMar>
          </w:tcPr>
          <w:p w14:paraId="4FA9D57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6.3.2.</w:t>
            </w:r>
          </w:p>
        </w:tc>
        <w:tc>
          <w:tcPr>
            <w:tcW w:w="6742" w:type="dxa"/>
            <w:tcMar>
              <w:top w:w="28" w:type="dxa"/>
              <w:left w:w="57" w:type="dxa"/>
              <w:bottom w:w="28" w:type="dxa"/>
              <w:right w:w="57" w:type="dxa"/>
            </w:tcMar>
          </w:tcPr>
          <w:p w14:paraId="41700443"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Stadionų tribūnos</w:t>
            </w:r>
          </w:p>
        </w:tc>
        <w:tc>
          <w:tcPr>
            <w:tcW w:w="2126" w:type="dxa"/>
            <w:tcMar>
              <w:top w:w="28" w:type="dxa"/>
              <w:left w:w="57" w:type="dxa"/>
              <w:bottom w:w="28" w:type="dxa"/>
              <w:right w:w="57" w:type="dxa"/>
            </w:tcMar>
          </w:tcPr>
          <w:p w14:paraId="01604EB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47569A85" w14:textId="77777777" w:rsidTr="001744C5">
        <w:trPr>
          <w:trHeight w:val="23"/>
        </w:trPr>
        <w:tc>
          <w:tcPr>
            <w:tcW w:w="709" w:type="dxa"/>
            <w:tcMar>
              <w:top w:w="28" w:type="dxa"/>
              <w:left w:w="57" w:type="dxa"/>
              <w:bottom w:w="28" w:type="dxa"/>
              <w:right w:w="57" w:type="dxa"/>
            </w:tcMar>
          </w:tcPr>
          <w:p w14:paraId="753DA0C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6.3.3.</w:t>
            </w:r>
          </w:p>
        </w:tc>
        <w:tc>
          <w:tcPr>
            <w:tcW w:w="6742" w:type="dxa"/>
            <w:tcMar>
              <w:top w:w="28" w:type="dxa"/>
              <w:left w:w="57" w:type="dxa"/>
              <w:bottom w:w="28" w:type="dxa"/>
              <w:right w:w="57" w:type="dxa"/>
            </w:tcMar>
          </w:tcPr>
          <w:p w14:paraId="584D766A" w14:textId="77777777" w:rsidR="006B2ACE" w:rsidRPr="0062370A" w:rsidRDefault="006B2ACE" w:rsidP="001744C5">
            <w:pPr>
              <w:tabs>
                <w:tab w:val="left" w:pos="720"/>
              </w:tabs>
              <w:ind w:firstLine="261"/>
              <w:rPr>
                <w:rFonts w:ascii="Times New Roman" w:hAnsi="Times New Roman" w:cs="Times New Roman"/>
              </w:rPr>
            </w:pPr>
            <w:r w:rsidRPr="0062370A">
              <w:rPr>
                <w:rFonts w:ascii="Times New Roman" w:hAnsi="Times New Roman" w:cs="Times New Roman"/>
              </w:rPr>
              <w:t xml:space="preserve">   Fontanai </w:t>
            </w:r>
          </w:p>
        </w:tc>
        <w:tc>
          <w:tcPr>
            <w:tcW w:w="2126" w:type="dxa"/>
            <w:tcMar>
              <w:top w:w="28" w:type="dxa"/>
              <w:left w:w="57" w:type="dxa"/>
              <w:bottom w:w="28" w:type="dxa"/>
              <w:right w:w="57" w:type="dxa"/>
            </w:tcMar>
          </w:tcPr>
          <w:p w14:paraId="2EC49A0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6A9D29C5" w14:textId="77777777" w:rsidTr="001744C5">
        <w:trPr>
          <w:trHeight w:val="23"/>
        </w:trPr>
        <w:tc>
          <w:tcPr>
            <w:tcW w:w="709" w:type="dxa"/>
            <w:tcMar>
              <w:top w:w="28" w:type="dxa"/>
              <w:left w:w="57" w:type="dxa"/>
              <w:bottom w:w="28" w:type="dxa"/>
              <w:right w:w="57" w:type="dxa"/>
            </w:tcMar>
          </w:tcPr>
          <w:p w14:paraId="6072CA30"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6.4.</w:t>
            </w:r>
          </w:p>
        </w:tc>
        <w:tc>
          <w:tcPr>
            <w:tcW w:w="6742" w:type="dxa"/>
            <w:tcMar>
              <w:top w:w="28" w:type="dxa"/>
              <w:left w:w="57" w:type="dxa"/>
              <w:bottom w:w="28" w:type="dxa"/>
              <w:right w:w="57" w:type="dxa"/>
            </w:tcMar>
          </w:tcPr>
          <w:p w14:paraId="2EC38687" w14:textId="77777777" w:rsidR="006B2ACE" w:rsidRPr="0062370A" w:rsidRDefault="006B2ACE" w:rsidP="001744C5">
            <w:pPr>
              <w:tabs>
                <w:tab w:val="left" w:pos="720"/>
              </w:tabs>
              <w:ind w:left="441" w:firstLine="6"/>
              <w:rPr>
                <w:rFonts w:ascii="Times New Roman" w:hAnsi="Times New Roman" w:cs="Times New Roman"/>
              </w:rPr>
            </w:pPr>
            <w:r w:rsidRPr="0062370A">
              <w:rPr>
                <w:rFonts w:ascii="Times New Roman" w:hAnsi="Times New Roman" w:cs="Times New Roman"/>
              </w:rPr>
              <w:t>Kiti statiniai</w:t>
            </w:r>
          </w:p>
        </w:tc>
        <w:tc>
          <w:tcPr>
            <w:tcW w:w="2126" w:type="dxa"/>
            <w:tcMar>
              <w:top w:w="28" w:type="dxa"/>
              <w:left w:w="57" w:type="dxa"/>
              <w:bottom w:w="28" w:type="dxa"/>
              <w:right w:w="57" w:type="dxa"/>
            </w:tcMar>
          </w:tcPr>
          <w:p w14:paraId="1E0CC2E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30</w:t>
            </w:r>
          </w:p>
        </w:tc>
      </w:tr>
      <w:tr w:rsidR="006B2ACE" w:rsidRPr="0062370A" w14:paraId="65E6583B" w14:textId="77777777" w:rsidTr="001744C5">
        <w:trPr>
          <w:trHeight w:val="23"/>
        </w:trPr>
        <w:tc>
          <w:tcPr>
            <w:tcW w:w="709" w:type="dxa"/>
            <w:tcMar>
              <w:top w:w="28" w:type="dxa"/>
              <w:left w:w="57" w:type="dxa"/>
              <w:bottom w:w="28" w:type="dxa"/>
              <w:right w:w="57" w:type="dxa"/>
            </w:tcMar>
          </w:tcPr>
          <w:p w14:paraId="2A586A5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6.4.1.</w:t>
            </w:r>
          </w:p>
        </w:tc>
        <w:tc>
          <w:tcPr>
            <w:tcW w:w="6742" w:type="dxa"/>
            <w:tcMar>
              <w:top w:w="28" w:type="dxa"/>
              <w:left w:w="57" w:type="dxa"/>
              <w:bottom w:w="28" w:type="dxa"/>
              <w:right w:w="57" w:type="dxa"/>
            </w:tcMar>
          </w:tcPr>
          <w:p w14:paraId="1CF39A04" w14:textId="77777777" w:rsidR="006B2ACE" w:rsidRPr="0062370A" w:rsidRDefault="006B2ACE" w:rsidP="001744C5">
            <w:pPr>
              <w:tabs>
                <w:tab w:val="left" w:pos="720"/>
              </w:tabs>
              <w:ind w:left="441" w:firstLine="6"/>
              <w:rPr>
                <w:rFonts w:ascii="Times New Roman" w:hAnsi="Times New Roman" w:cs="Times New Roman"/>
              </w:rPr>
            </w:pPr>
            <w:r w:rsidRPr="0062370A">
              <w:rPr>
                <w:rFonts w:ascii="Times New Roman" w:hAnsi="Times New Roman" w:cs="Times New Roman"/>
              </w:rPr>
              <w:t>Plastiko statiniai</w:t>
            </w:r>
          </w:p>
        </w:tc>
        <w:tc>
          <w:tcPr>
            <w:tcW w:w="2126" w:type="dxa"/>
            <w:tcMar>
              <w:top w:w="28" w:type="dxa"/>
              <w:left w:w="57" w:type="dxa"/>
              <w:bottom w:w="28" w:type="dxa"/>
              <w:right w:w="57" w:type="dxa"/>
            </w:tcMar>
          </w:tcPr>
          <w:p w14:paraId="4868573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25</w:t>
            </w:r>
          </w:p>
        </w:tc>
      </w:tr>
      <w:tr w:rsidR="006B2ACE" w:rsidRPr="0062370A" w14:paraId="4945AD07" w14:textId="77777777" w:rsidTr="001744C5">
        <w:trPr>
          <w:trHeight w:val="23"/>
        </w:trPr>
        <w:tc>
          <w:tcPr>
            <w:tcW w:w="709" w:type="dxa"/>
            <w:tcMar>
              <w:top w:w="28" w:type="dxa"/>
              <w:left w:w="57" w:type="dxa"/>
              <w:bottom w:w="28" w:type="dxa"/>
              <w:right w:w="57" w:type="dxa"/>
            </w:tcMar>
          </w:tcPr>
          <w:p w14:paraId="50D3B05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6.4.2.</w:t>
            </w:r>
          </w:p>
        </w:tc>
        <w:tc>
          <w:tcPr>
            <w:tcW w:w="6742" w:type="dxa"/>
            <w:tcMar>
              <w:top w:w="28" w:type="dxa"/>
              <w:left w:w="57" w:type="dxa"/>
              <w:bottom w:w="28" w:type="dxa"/>
              <w:right w:w="57" w:type="dxa"/>
            </w:tcMar>
          </w:tcPr>
          <w:p w14:paraId="641FE7F1" w14:textId="77777777" w:rsidR="006B2ACE" w:rsidRPr="0062370A" w:rsidRDefault="006B2ACE" w:rsidP="001744C5">
            <w:pPr>
              <w:tabs>
                <w:tab w:val="left" w:pos="720"/>
              </w:tabs>
              <w:ind w:left="441" w:firstLine="6"/>
              <w:rPr>
                <w:rFonts w:ascii="Times New Roman" w:hAnsi="Times New Roman" w:cs="Times New Roman"/>
              </w:rPr>
            </w:pPr>
            <w:r w:rsidRPr="0062370A">
              <w:rPr>
                <w:rFonts w:ascii="Times New Roman" w:hAnsi="Times New Roman" w:cs="Times New Roman"/>
              </w:rPr>
              <w:t xml:space="preserve">Žalieji ir grunto statiniai (žemės, smėlio) </w:t>
            </w:r>
          </w:p>
        </w:tc>
        <w:tc>
          <w:tcPr>
            <w:tcW w:w="2126" w:type="dxa"/>
            <w:tcMar>
              <w:top w:w="28" w:type="dxa"/>
              <w:left w:w="57" w:type="dxa"/>
              <w:bottom w:w="28" w:type="dxa"/>
              <w:right w:w="57" w:type="dxa"/>
            </w:tcMar>
          </w:tcPr>
          <w:p w14:paraId="3712048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354B28EC" w14:textId="77777777" w:rsidTr="001744C5">
        <w:trPr>
          <w:trHeight w:val="23"/>
        </w:trPr>
        <w:tc>
          <w:tcPr>
            <w:tcW w:w="709" w:type="dxa"/>
            <w:tcMar>
              <w:top w:w="28" w:type="dxa"/>
              <w:left w:w="57" w:type="dxa"/>
              <w:bottom w:w="28" w:type="dxa"/>
              <w:right w:w="57" w:type="dxa"/>
            </w:tcMar>
          </w:tcPr>
          <w:p w14:paraId="110BBF8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c>
          <w:tcPr>
            <w:tcW w:w="6742" w:type="dxa"/>
            <w:tcMar>
              <w:top w:w="28" w:type="dxa"/>
              <w:left w:w="57" w:type="dxa"/>
              <w:bottom w:w="28" w:type="dxa"/>
              <w:right w:w="57" w:type="dxa"/>
            </w:tcMar>
          </w:tcPr>
          <w:p w14:paraId="0ABFA405"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Mašinos ir įrenginiai</w:t>
            </w:r>
          </w:p>
        </w:tc>
        <w:tc>
          <w:tcPr>
            <w:tcW w:w="2126" w:type="dxa"/>
            <w:tcMar>
              <w:top w:w="28" w:type="dxa"/>
              <w:left w:w="57" w:type="dxa"/>
              <w:bottom w:w="28" w:type="dxa"/>
              <w:right w:w="57" w:type="dxa"/>
            </w:tcMar>
          </w:tcPr>
          <w:p w14:paraId="7503FE99"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5FAE18B2" w14:textId="77777777" w:rsidTr="001744C5">
        <w:trPr>
          <w:trHeight w:val="23"/>
        </w:trPr>
        <w:tc>
          <w:tcPr>
            <w:tcW w:w="709" w:type="dxa"/>
            <w:tcMar>
              <w:top w:w="28" w:type="dxa"/>
              <w:left w:w="57" w:type="dxa"/>
              <w:bottom w:w="28" w:type="dxa"/>
              <w:right w:w="57" w:type="dxa"/>
            </w:tcMar>
          </w:tcPr>
          <w:p w14:paraId="1F6DAA9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7.1.</w:t>
            </w:r>
          </w:p>
        </w:tc>
        <w:tc>
          <w:tcPr>
            <w:tcW w:w="6742" w:type="dxa"/>
            <w:tcMar>
              <w:top w:w="28" w:type="dxa"/>
              <w:left w:w="57" w:type="dxa"/>
              <w:bottom w:w="28" w:type="dxa"/>
              <w:right w:w="57" w:type="dxa"/>
            </w:tcMar>
          </w:tcPr>
          <w:p w14:paraId="4D366049"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Gamybos mašinos ir įrenginiai</w:t>
            </w:r>
          </w:p>
        </w:tc>
        <w:tc>
          <w:tcPr>
            <w:tcW w:w="2126" w:type="dxa"/>
            <w:tcMar>
              <w:top w:w="28" w:type="dxa"/>
              <w:left w:w="57" w:type="dxa"/>
              <w:bottom w:w="28" w:type="dxa"/>
              <w:right w:w="57" w:type="dxa"/>
            </w:tcMar>
          </w:tcPr>
          <w:p w14:paraId="3A18ACE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076A1F00" w14:textId="77777777" w:rsidTr="001744C5">
        <w:trPr>
          <w:trHeight w:val="23"/>
        </w:trPr>
        <w:tc>
          <w:tcPr>
            <w:tcW w:w="709" w:type="dxa"/>
            <w:tcMar>
              <w:top w:w="28" w:type="dxa"/>
              <w:left w:w="57" w:type="dxa"/>
              <w:bottom w:w="28" w:type="dxa"/>
              <w:right w:w="57" w:type="dxa"/>
            </w:tcMar>
          </w:tcPr>
          <w:p w14:paraId="34F64B6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7.2.</w:t>
            </w:r>
          </w:p>
        </w:tc>
        <w:tc>
          <w:tcPr>
            <w:tcW w:w="6742" w:type="dxa"/>
            <w:tcMar>
              <w:top w:w="28" w:type="dxa"/>
              <w:left w:w="57" w:type="dxa"/>
              <w:bottom w:w="28" w:type="dxa"/>
              <w:right w:w="57" w:type="dxa"/>
            </w:tcMar>
          </w:tcPr>
          <w:p w14:paraId="67B7164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Ginkluotė, ginklai ir karinė technika</w:t>
            </w:r>
          </w:p>
        </w:tc>
        <w:tc>
          <w:tcPr>
            <w:tcW w:w="2126" w:type="dxa"/>
            <w:tcMar>
              <w:top w:w="28" w:type="dxa"/>
              <w:left w:w="57" w:type="dxa"/>
              <w:bottom w:w="28" w:type="dxa"/>
              <w:right w:w="57" w:type="dxa"/>
            </w:tcMar>
          </w:tcPr>
          <w:p w14:paraId="75DF025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15</w:t>
            </w:r>
          </w:p>
        </w:tc>
      </w:tr>
      <w:tr w:rsidR="006B2ACE" w:rsidRPr="0062370A" w14:paraId="07754BC4" w14:textId="77777777" w:rsidTr="001744C5">
        <w:trPr>
          <w:trHeight w:val="23"/>
        </w:trPr>
        <w:tc>
          <w:tcPr>
            <w:tcW w:w="709" w:type="dxa"/>
            <w:tcMar>
              <w:top w:w="28" w:type="dxa"/>
              <w:left w:w="57" w:type="dxa"/>
              <w:bottom w:w="28" w:type="dxa"/>
              <w:right w:w="57" w:type="dxa"/>
            </w:tcMar>
          </w:tcPr>
          <w:p w14:paraId="0D33F07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7.3.</w:t>
            </w:r>
          </w:p>
        </w:tc>
        <w:tc>
          <w:tcPr>
            <w:tcW w:w="6742" w:type="dxa"/>
            <w:tcMar>
              <w:top w:w="28" w:type="dxa"/>
              <w:left w:w="57" w:type="dxa"/>
              <w:bottom w:w="28" w:type="dxa"/>
              <w:right w:w="57" w:type="dxa"/>
            </w:tcMar>
          </w:tcPr>
          <w:p w14:paraId="1C9D8257"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Medicinos įranga</w:t>
            </w:r>
          </w:p>
        </w:tc>
        <w:tc>
          <w:tcPr>
            <w:tcW w:w="2126" w:type="dxa"/>
            <w:tcMar>
              <w:top w:w="28" w:type="dxa"/>
              <w:left w:w="57" w:type="dxa"/>
              <w:bottom w:w="28" w:type="dxa"/>
              <w:right w:w="57" w:type="dxa"/>
            </w:tcMar>
          </w:tcPr>
          <w:p w14:paraId="619E0D6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4A5D0191" w14:textId="77777777" w:rsidTr="001744C5">
        <w:trPr>
          <w:trHeight w:val="23"/>
        </w:trPr>
        <w:tc>
          <w:tcPr>
            <w:tcW w:w="709" w:type="dxa"/>
            <w:tcMar>
              <w:top w:w="28" w:type="dxa"/>
              <w:left w:w="57" w:type="dxa"/>
              <w:bottom w:w="28" w:type="dxa"/>
              <w:right w:w="57" w:type="dxa"/>
            </w:tcMar>
          </w:tcPr>
          <w:p w14:paraId="39E850C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7.4.</w:t>
            </w:r>
          </w:p>
        </w:tc>
        <w:tc>
          <w:tcPr>
            <w:tcW w:w="6742" w:type="dxa"/>
            <w:tcMar>
              <w:top w:w="28" w:type="dxa"/>
              <w:left w:w="57" w:type="dxa"/>
              <w:bottom w:w="28" w:type="dxa"/>
              <w:right w:w="57" w:type="dxa"/>
            </w:tcMar>
          </w:tcPr>
          <w:p w14:paraId="206FD370"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Apsaugos įranga</w:t>
            </w:r>
          </w:p>
        </w:tc>
        <w:tc>
          <w:tcPr>
            <w:tcW w:w="2126" w:type="dxa"/>
            <w:tcMar>
              <w:top w:w="28" w:type="dxa"/>
              <w:left w:w="57" w:type="dxa"/>
              <w:bottom w:w="28" w:type="dxa"/>
              <w:right w:w="57" w:type="dxa"/>
            </w:tcMar>
          </w:tcPr>
          <w:p w14:paraId="7D0F2DC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r>
      <w:tr w:rsidR="006B2ACE" w:rsidRPr="0062370A" w14:paraId="7B7D3757" w14:textId="77777777" w:rsidTr="001744C5">
        <w:trPr>
          <w:cantSplit/>
          <w:trHeight w:val="23"/>
        </w:trPr>
        <w:tc>
          <w:tcPr>
            <w:tcW w:w="709" w:type="dxa"/>
            <w:tcMar>
              <w:top w:w="28" w:type="dxa"/>
              <w:left w:w="57" w:type="dxa"/>
              <w:bottom w:w="28" w:type="dxa"/>
              <w:right w:w="57" w:type="dxa"/>
            </w:tcMar>
          </w:tcPr>
          <w:p w14:paraId="6D11E752"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7.5.</w:t>
            </w:r>
          </w:p>
        </w:tc>
        <w:tc>
          <w:tcPr>
            <w:tcW w:w="6742" w:type="dxa"/>
            <w:tcMar>
              <w:top w:w="28" w:type="dxa"/>
              <w:left w:w="57" w:type="dxa"/>
              <w:bottom w:w="28" w:type="dxa"/>
              <w:right w:w="57" w:type="dxa"/>
            </w:tcMar>
          </w:tcPr>
          <w:p w14:paraId="62E43836" w14:textId="77777777" w:rsidR="006B2ACE" w:rsidRPr="0062370A" w:rsidRDefault="006B2ACE" w:rsidP="001744C5">
            <w:pPr>
              <w:keepNext/>
              <w:tabs>
                <w:tab w:val="left" w:pos="720"/>
              </w:tabs>
              <w:ind w:left="441"/>
              <w:rPr>
                <w:rFonts w:ascii="Times New Roman" w:hAnsi="Times New Roman" w:cs="Times New Roman"/>
              </w:rPr>
            </w:pPr>
            <w:r w:rsidRPr="0062370A">
              <w:rPr>
                <w:rFonts w:ascii="Times New Roman" w:hAnsi="Times New Roman" w:cs="Times New Roman"/>
              </w:rPr>
              <w:t>Filmavimo, fotografavimo, mobiliojo telefono ryšio įrenginiai</w:t>
            </w:r>
          </w:p>
        </w:tc>
        <w:tc>
          <w:tcPr>
            <w:tcW w:w="2126" w:type="dxa"/>
            <w:tcMar>
              <w:top w:w="28" w:type="dxa"/>
              <w:left w:w="57" w:type="dxa"/>
              <w:bottom w:w="28" w:type="dxa"/>
              <w:right w:w="57" w:type="dxa"/>
            </w:tcMar>
          </w:tcPr>
          <w:p w14:paraId="684D6088" w14:textId="77777777" w:rsidR="006B2ACE" w:rsidRPr="0062370A" w:rsidRDefault="006B2ACE" w:rsidP="001744C5">
            <w:pPr>
              <w:keepNext/>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5AAFCB65" w14:textId="77777777" w:rsidTr="001744C5">
        <w:trPr>
          <w:trHeight w:val="23"/>
        </w:trPr>
        <w:tc>
          <w:tcPr>
            <w:tcW w:w="709" w:type="dxa"/>
            <w:tcMar>
              <w:top w:w="28" w:type="dxa"/>
              <w:left w:w="57" w:type="dxa"/>
              <w:bottom w:w="28" w:type="dxa"/>
              <w:right w:w="57" w:type="dxa"/>
            </w:tcMar>
          </w:tcPr>
          <w:p w14:paraId="0DC101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7.6.</w:t>
            </w:r>
          </w:p>
        </w:tc>
        <w:tc>
          <w:tcPr>
            <w:tcW w:w="6742" w:type="dxa"/>
            <w:tcMar>
              <w:top w:w="28" w:type="dxa"/>
              <w:left w:w="57" w:type="dxa"/>
              <w:bottom w:w="28" w:type="dxa"/>
              <w:right w:w="57" w:type="dxa"/>
            </w:tcMar>
          </w:tcPr>
          <w:p w14:paraId="4052916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Radijo ir televizijos, informacinių ir ryšių technologijų tinklų valdymo įrenginiai ir įranga</w:t>
            </w:r>
          </w:p>
        </w:tc>
        <w:tc>
          <w:tcPr>
            <w:tcW w:w="2126" w:type="dxa"/>
            <w:tcMar>
              <w:top w:w="28" w:type="dxa"/>
              <w:left w:w="57" w:type="dxa"/>
              <w:bottom w:w="28" w:type="dxa"/>
              <w:right w:w="57" w:type="dxa"/>
            </w:tcMar>
          </w:tcPr>
          <w:p w14:paraId="3AA157B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6BC66D62" w14:textId="77777777" w:rsidTr="001744C5">
        <w:trPr>
          <w:trHeight w:val="23"/>
        </w:trPr>
        <w:tc>
          <w:tcPr>
            <w:tcW w:w="709" w:type="dxa"/>
            <w:tcMar>
              <w:top w:w="28" w:type="dxa"/>
              <w:left w:w="57" w:type="dxa"/>
              <w:bottom w:w="28" w:type="dxa"/>
              <w:right w:w="57" w:type="dxa"/>
            </w:tcMar>
          </w:tcPr>
          <w:p w14:paraId="251AC47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7.7.</w:t>
            </w:r>
          </w:p>
        </w:tc>
        <w:tc>
          <w:tcPr>
            <w:tcW w:w="6742" w:type="dxa"/>
            <w:tcMar>
              <w:top w:w="28" w:type="dxa"/>
              <w:left w:w="57" w:type="dxa"/>
              <w:bottom w:w="28" w:type="dxa"/>
              <w:right w:w="57" w:type="dxa"/>
            </w:tcMar>
          </w:tcPr>
          <w:p w14:paraId="0EEF32B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Kitos mašinos ir įrenginiai</w:t>
            </w:r>
          </w:p>
        </w:tc>
        <w:tc>
          <w:tcPr>
            <w:tcW w:w="2126" w:type="dxa"/>
            <w:tcMar>
              <w:top w:w="28" w:type="dxa"/>
              <w:left w:w="57" w:type="dxa"/>
              <w:bottom w:w="28" w:type="dxa"/>
              <w:right w:w="57" w:type="dxa"/>
            </w:tcMar>
          </w:tcPr>
          <w:p w14:paraId="09786BA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r>
      <w:tr w:rsidR="006B2ACE" w:rsidRPr="0062370A" w14:paraId="71D6BD57" w14:textId="77777777" w:rsidTr="001744C5">
        <w:trPr>
          <w:trHeight w:val="23"/>
        </w:trPr>
        <w:tc>
          <w:tcPr>
            <w:tcW w:w="709" w:type="dxa"/>
            <w:tcMar>
              <w:top w:w="28" w:type="dxa"/>
              <w:left w:w="57" w:type="dxa"/>
              <w:bottom w:w="28" w:type="dxa"/>
              <w:right w:w="57" w:type="dxa"/>
            </w:tcMar>
          </w:tcPr>
          <w:p w14:paraId="365F3DA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c>
          <w:tcPr>
            <w:tcW w:w="6742" w:type="dxa"/>
            <w:tcMar>
              <w:top w:w="28" w:type="dxa"/>
              <w:left w:w="57" w:type="dxa"/>
              <w:bottom w:w="28" w:type="dxa"/>
              <w:right w:w="57" w:type="dxa"/>
            </w:tcMar>
          </w:tcPr>
          <w:p w14:paraId="7ECC8BEC"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Transporto priemonės</w:t>
            </w:r>
          </w:p>
        </w:tc>
        <w:tc>
          <w:tcPr>
            <w:tcW w:w="2126" w:type="dxa"/>
            <w:tcMar>
              <w:top w:w="28" w:type="dxa"/>
              <w:left w:w="57" w:type="dxa"/>
              <w:bottom w:w="28" w:type="dxa"/>
              <w:right w:w="57" w:type="dxa"/>
            </w:tcMar>
          </w:tcPr>
          <w:p w14:paraId="0820EAA7"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4C111597" w14:textId="77777777" w:rsidTr="001744C5">
        <w:trPr>
          <w:trHeight w:val="23"/>
        </w:trPr>
        <w:tc>
          <w:tcPr>
            <w:tcW w:w="709" w:type="dxa"/>
            <w:tcMar>
              <w:top w:w="28" w:type="dxa"/>
              <w:left w:w="57" w:type="dxa"/>
              <w:bottom w:w="28" w:type="dxa"/>
              <w:right w:w="57" w:type="dxa"/>
            </w:tcMar>
          </w:tcPr>
          <w:p w14:paraId="562AA70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8.1.</w:t>
            </w:r>
          </w:p>
        </w:tc>
        <w:tc>
          <w:tcPr>
            <w:tcW w:w="6742" w:type="dxa"/>
            <w:tcMar>
              <w:top w:w="28" w:type="dxa"/>
              <w:left w:w="57" w:type="dxa"/>
              <w:bottom w:w="28" w:type="dxa"/>
              <w:right w:w="57" w:type="dxa"/>
            </w:tcMar>
          </w:tcPr>
          <w:p w14:paraId="3D573553"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Lengvieji automobiliai ir jų priekabos</w:t>
            </w:r>
          </w:p>
        </w:tc>
        <w:tc>
          <w:tcPr>
            <w:tcW w:w="2126" w:type="dxa"/>
            <w:tcMar>
              <w:top w:w="28" w:type="dxa"/>
              <w:left w:w="57" w:type="dxa"/>
              <w:bottom w:w="28" w:type="dxa"/>
              <w:right w:w="57" w:type="dxa"/>
            </w:tcMar>
          </w:tcPr>
          <w:p w14:paraId="55A5934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6</w:t>
            </w:r>
          </w:p>
        </w:tc>
      </w:tr>
      <w:tr w:rsidR="006B2ACE" w:rsidRPr="0062370A" w14:paraId="14AB2CC5" w14:textId="77777777" w:rsidTr="001744C5">
        <w:trPr>
          <w:trHeight w:val="23"/>
        </w:trPr>
        <w:tc>
          <w:tcPr>
            <w:tcW w:w="709" w:type="dxa"/>
            <w:tcMar>
              <w:top w:w="28" w:type="dxa"/>
              <w:left w:w="57" w:type="dxa"/>
              <w:bottom w:w="28" w:type="dxa"/>
              <w:right w:w="57" w:type="dxa"/>
            </w:tcMar>
          </w:tcPr>
          <w:p w14:paraId="46761E2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8.2.</w:t>
            </w:r>
          </w:p>
        </w:tc>
        <w:tc>
          <w:tcPr>
            <w:tcW w:w="6742" w:type="dxa"/>
            <w:tcMar>
              <w:top w:w="28" w:type="dxa"/>
              <w:left w:w="57" w:type="dxa"/>
              <w:bottom w:w="28" w:type="dxa"/>
              <w:right w:w="57" w:type="dxa"/>
            </w:tcMar>
          </w:tcPr>
          <w:p w14:paraId="3C702912"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Specialieji automobiliai</w:t>
            </w:r>
          </w:p>
        </w:tc>
        <w:tc>
          <w:tcPr>
            <w:tcW w:w="2126" w:type="dxa"/>
            <w:tcMar>
              <w:top w:w="28" w:type="dxa"/>
              <w:left w:w="57" w:type="dxa"/>
              <w:bottom w:w="28" w:type="dxa"/>
              <w:right w:w="57" w:type="dxa"/>
            </w:tcMar>
          </w:tcPr>
          <w:p w14:paraId="35E45C0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1C31AB79" w14:textId="77777777" w:rsidTr="001744C5">
        <w:trPr>
          <w:trHeight w:val="23"/>
        </w:trPr>
        <w:tc>
          <w:tcPr>
            <w:tcW w:w="709" w:type="dxa"/>
            <w:tcMar>
              <w:top w:w="28" w:type="dxa"/>
              <w:left w:w="57" w:type="dxa"/>
              <w:bottom w:w="28" w:type="dxa"/>
              <w:right w:w="57" w:type="dxa"/>
            </w:tcMar>
          </w:tcPr>
          <w:p w14:paraId="05E14C3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8.3.</w:t>
            </w:r>
          </w:p>
        </w:tc>
        <w:tc>
          <w:tcPr>
            <w:tcW w:w="6742" w:type="dxa"/>
            <w:tcMar>
              <w:top w:w="28" w:type="dxa"/>
              <w:left w:w="57" w:type="dxa"/>
              <w:bottom w:w="28" w:type="dxa"/>
              <w:right w:w="57" w:type="dxa"/>
            </w:tcMar>
          </w:tcPr>
          <w:p w14:paraId="2F34F0B5"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 xml:space="preserve">Autobusai, krovininiai automobiliai, jų priekabos ir </w:t>
            </w:r>
            <w:r w:rsidRPr="0062370A">
              <w:rPr>
                <w:rFonts w:ascii="Times New Roman" w:hAnsi="Times New Roman" w:cs="Times New Roman"/>
              </w:rPr>
              <w:lastRenderedPageBreak/>
              <w:t>puspriekabės</w:t>
            </w:r>
          </w:p>
        </w:tc>
        <w:tc>
          <w:tcPr>
            <w:tcW w:w="2126" w:type="dxa"/>
            <w:tcMar>
              <w:top w:w="28" w:type="dxa"/>
              <w:left w:w="57" w:type="dxa"/>
              <w:bottom w:w="28" w:type="dxa"/>
              <w:right w:w="57" w:type="dxa"/>
            </w:tcMar>
          </w:tcPr>
          <w:p w14:paraId="1D0321B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lastRenderedPageBreak/>
              <w:t>7</w:t>
            </w:r>
          </w:p>
        </w:tc>
      </w:tr>
      <w:tr w:rsidR="006B2ACE" w:rsidRPr="0062370A" w14:paraId="3733A5B3" w14:textId="77777777" w:rsidTr="001744C5">
        <w:trPr>
          <w:trHeight w:val="23"/>
        </w:trPr>
        <w:tc>
          <w:tcPr>
            <w:tcW w:w="709" w:type="dxa"/>
            <w:tcMar>
              <w:top w:w="28" w:type="dxa"/>
              <w:left w:w="57" w:type="dxa"/>
              <w:bottom w:w="28" w:type="dxa"/>
              <w:right w:w="57" w:type="dxa"/>
            </w:tcMar>
          </w:tcPr>
          <w:p w14:paraId="388BFEB3"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8.4.</w:t>
            </w:r>
          </w:p>
        </w:tc>
        <w:tc>
          <w:tcPr>
            <w:tcW w:w="6742" w:type="dxa"/>
            <w:tcMar>
              <w:top w:w="28" w:type="dxa"/>
              <w:left w:w="57" w:type="dxa"/>
              <w:bottom w:w="28" w:type="dxa"/>
              <w:right w:w="57" w:type="dxa"/>
            </w:tcMar>
          </w:tcPr>
          <w:p w14:paraId="6DB6E647"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Kitos transporto priemonės</w:t>
            </w:r>
          </w:p>
        </w:tc>
        <w:tc>
          <w:tcPr>
            <w:tcW w:w="2126" w:type="dxa"/>
            <w:tcMar>
              <w:top w:w="28" w:type="dxa"/>
              <w:left w:w="57" w:type="dxa"/>
              <w:bottom w:w="28" w:type="dxa"/>
              <w:right w:w="57" w:type="dxa"/>
            </w:tcMar>
          </w:tcPr>
          <w:p w14:paraId="1CAD160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64FEB4B6" w14:textId="77777777" w:rsidTr="001744C5">
        <w:trPr>
          <w:trHeight w:val="23"/>
        </w:trPr>
        <w:tc>
          <w:tcPr>
            <w:tcW w:w="709" w:type="dxa"/>
            <w:tcMar>
              <w:top w:w="28" w:type="dxa"/>
              <w:left w:w="57" w:type="dxa"/>
              <w:bottom w:w="28" w:type="dxa"/>
              <w:right w:w="57" w:type="dxa"/>
            </w:tcMar>
          </w:tcPr>
          <w:p w14:paraId="5368879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w:t>
            </w:r>
          </w:p>
        </w:tc>
        <w:tc>
          <w:tcPr>
            <w:tcW w:w="6742" w:type="dxa"/>
            <w:tcMar>
              <w:top w:w="28" w:type="dxa"/>
              <w:left w:w="57" w:type="dxa"/>
              <w:bottom w:w="28" w:type="dxa"/>
              <w:right w:w="57" w:type="dxa"/>
            </w:tcMar>
          </w:tcPr>
          <w:p w14:paraId="6C2765BA"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Baldai ir biuro įranga</w:t>
            </w:r>
          </w:p>
        </w:tc>
        <w:tc>
          <w:tcPr>
            <w:tcW w:w="2126" w:type="dxa"/>
            <w:tcMar>
              <w:top w:w="28" w:type="dxa"/>
              <w:left w:w="57" w:type="dxa"/>
              <w:bottom w:w="28" w:type="dxa"/>
              <w:right w:w="57" w:type="dxa"/>
            </w:tcMar>
          </w:tcPr>
          <w:p w14:paraId="3E768CA7"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620D0474" w14:textId="77777777" w:rsidTr="001744C5">
        <w:trPr>
          <w:trHeight w:val="23"/>
        </w:trPr>
        <w:tc>
          <w:tcPr>
            <w:tcW w:w="709" w:type="dxa"/>
            <w:tcMar>
              <w:top w:w="28" w:type="dxa"/>
              <w:left w:w="57" w:type="dxa"/>
              <w:bottom w:w="28" w:type="dxa"/>
              <w:right w:w="57" w:type="dxa"/>
            </w:tcMar>
          </w:tcPr>
          <w:p w14:paraId="1A67A65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9.1.</w:t>
            </w:r>
          </w:p>
        </w:tc>
        <w:tc>
          <w:tcPr>
            <w:tcW w:w="6742" w:type="dxa"/>
            <w:tcMar>
              <w:top w:w="28" w:type="dxa"/>
              <w:left w:w="57" w:type="dxa"/>
              <w:bottom w:w="28" w:type="dxa"/>
              <w:right w:w="57" w:type="dxa"/>
            </w:tcMar>
          </w:tcPr>
          <w:p w14:paraId="1565845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Baldai</w:t>
            </w:r>
          </w:p>
        </w:tc>
        <w:tc>
          <w:tcPr>
            <w:tcW w:w="2126" w:type="dxa"/>
            <w:tcMar>
              <w:top w:w="28" w:type="dxa"/>
              <w:left w:w="57" w:type="dxa"/>
              <w:bottom w:w="28" w:type="dxa"/>
              <w:right w:w="57" w:type="dxa"/>
            </w:tcMar>
          </w:tcPr>
          <w:p w14:paraId="7291E50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12</w:t>
            </w:r>
          </w:p>
        </w:tc>
      </w:tr>
      <w:tr w:rsidR="006B2ACE" w:rsidRPr="0062370A" w14:paraId="460DF769" w14:textId="77777777" w:rsidTr="001744C5">
        <w:trPr>
          <w:trHeight w:val="23"/>
        </w:trPr>
        <w:tc>
          <w:tcPr>
            <w:tcW w:w="709" w:type="dxa"/>
            <w:tcMar>
              <w:top w:w="28" w:type="dxa"/>
              <w:left w:w="57" w:type="dxa"/>
              <w:bottom w:w="28" w:type="dxa"/>
              <w:right w:w="57" w:type="dxa"/>
            </w:tcMar>
          </w:tcPr>
          <w:p w14:paraId="2870C3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9.2.</w:t>
            </w:r>
          </w:p>
        </w:tc>
        <w:tc>
          <w:tcPr>
            <w:tcW w:w="6742" w:type="dxa"/>
            <w:tcMar>
              <w:top w:w="28" w:type="dxa"/>
              <w:left w:w="57" w:type="dxa"/>
              <w:bottom w:w="28" w:type="dxa"/>
              <w:right w:w="57" w:type="dxa"/>
            </w:tcMar>
          </w:tcPr>
          <w:p w14:paraId="08FBE0C0"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Kompiuteriai ir jų įranga</w:t>
            </w:r>
          </w:p>
        </w:tc>
        <w:tc>
          <w:tcPr>
            <w:tcW w:w="2126" w:type="dxa"/>
            <w:tcMar>
              <w:top w:w="28" w:type="dxa"/>
              <w:left w:w="57" w:type="dxa"/>
              <w:bottom w:w="28" w:type="dxa"/>
              <w:right w:w="57" w:type="dxa"/>
            </w:tcMar>
          </w:tcPr>
          <w:p w14:paraId="41E9EBF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31A9FE50" w14:textId="77777777" w:rsidTr="001744C5">
        <w:trPr>
          <w:trHeight w:val="23"/>
        </w:trPr>
        <w:tc>
          <w:tcPr>
            <w:tcW w:w="709" w:type="dxa"/>
            <w:tcMar>
              <w:top w:w="28" w:type="dxa"/>
              <w:left w:w="57" w:type="dxa"/>
              <w:bottom w:w="28" w:type="dxa"/>
              <w:right w:w="57" w:type="dxa"/>
            </w:tcMar>
          </w:tcPr>
          <w:p w14:paraId="20D9561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9.3.</w:t>
            </w:r>
          </w:p>
        </w:tc>
        <w:tc>
          <w:tcPr>
            <w:tcW w:w="6742" w:type="dxa"/>
            <w:tcMar>
              <w:top w:w="28" w:type="dxa"/>
              <w:left w:w="57" w:type="dxa"/>
              <w:bottom w:w="28" w:type="dxa"/>
              <w:right w:w="57" w:type="dxa"/>
            </w:tcMar>
          </w:tcPr>
          <w:p w14:paraId="4CC81C6D"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Kopijavimo ir dokumentų dauginimo priemonės</w:t>
            </w:r>
          </w:p>
        </w:tc>
        <w:tc>
          <w:tcPr>
            <w:tcW w:w="2126" w:type="dxa"/>
            <w:tcMar>
              <w:top w:w="28" w:type="dxa"/>
              <w:left w:w="57" w:type="dxa"/>
              <w:bottom w:w="28" w:type="dxa"/>
              <w:right w:w="57" w:type="dxa"/>
            </w:tcMar>
          </w:tcPr>
          <w:p w14:paraId="33F74F4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65EB84D9" w14:textId="77777777" w:rsidTr="001744C5">
        <w:trPr>
          <w:trHeight w:val="23"/>
        </w:trPr>
        <w:tc>
          <w:tcPr>
            <w:tcW w:w="709" w:type="dxa"/>
            <w:tcMar>
              <w:top w:w="28" w:type="dxa"/>
              <w:left w:w="57" w:type="dxa"/>
              <w:bottom w:w="28" w:type="dxa"/>
              <w:right w:w="57" w:type="dxa"/>
            </w:tcMar>
          </w:tcPr>
          <w:p w14:paraId="618E0586"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9.4.</w:t>
            </w:r>
          </w:p>
        </w:tc>
        <w:tc>
          <w:tcPr>
            <w:tcW w:w="6742" w:type="dxa"/>
            <w:tcMar>
              <w:top w:w="28" w:type="dxa"/>
              <w:left w:w="57" w:type="dxa"/>
              <w:bottom w:w="28" w:type="dxa"/>
              <w:right w:w="57" w:type="dxa"/>
            </w:tcMar>
          </w:tcPr>
          <w:p w14:paraId="2076C3F1"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Kita biuro įranga</w:t>
            </w:r>
          </w:p>
        </w:tc>
        <w:tc>
          <w:tcPr>
            <w:tcW w:w="2126" w:type="dxa"/>
            <w:tcMar>
              <w:top w:w="28" w:type="dxa"/>
              <w:left w:w="57" w:type="dxa"/>
              <w:bottom w:w="28" w:type="dxa"/>
              <w:right w:w="57" w:type="dxa"/>
            </w:tcMar>
          </w:tcPr>
          <w:p w14:paraId="0747BB5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8</w:t>
            </w:r>
          </w:p>
        </w:tc>
      </w:tr>
      <w:tr w:rsidR="006B2ACE" w:rsidRPr="0062370A" w14:paraId="2CE91559" w14:textId="77777777" w:rsidTr="001744C5">
        <w:trPr>
          <w:trHeight w:val="23"/>
        </w:trPr>
        <w:tc>
          <w:tcPr>
            <w:tcW w:w="709" w:type="dxa"/>
            <w:tcMar>
              <w:top w:w="28" w:type="dxa"/>
              <w:left w:w="57" w:type="dxa"/>
              <w:bottom w:w="28" w:type="dxa"/>
              <w:right w:w="57" w:type="dxa"/>
            </w:tcMar>
          </w:tcPr>
          <w:p w14:paraId="17545D2A"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c>
          <w:tcPr>
            <w:tcW w:w="6742" w:type="dxa"/>
            <w:tcMar>
              <w:top w:w="28" w:type="dxa"/>
              <w:left w:w="57" w:type="dxa"/>
              <w:bottom w:w="28" w:type="dxa"/>
              <w:right w:w="57" w:type="dxa"/>
            </w:tcMar>
          </w:tcPr>
          <w:p w14:paraId="1A86D00E" w14:textId="77777777" w:rsidR="006B2ACE" w:rsidRPr="0062370A" w:rsidRDefault="006B2ACE" w:rsidP="001744C5">
            <w:pPr>
              <w:tabs>
                <w:tab w:val="left" w:pos="720"/>
              </w:tabs>
              <w:ind w:firstLine="261"/>
              <w:rPr>
                <w:rFonts w:ascii="Times New Roman" w:hAnsi="Times New Roman" w:cs="Times New Roman"/>
                <w:b/>
                <w:bCs/>
              </w:rPr>
            </w:pPr>
            <w:r w:rsidRPr="0062370A">
              <w:rPr>
                <w:rFonts w:ascii="Times New Roman" w:hAnsi="Times New Roman" w:cs="Times New Roman"/>
                <w:b/>
                <w:bCs/>
              </w:rPr>
              <w:t>Kitas ilgalaikis materialusis turtas</w:t>
            </w:r>
          </w:p>
        </w:tc>
        <w:tc>
          <w:tcPr>
            <w:tcW w:w="2126" w:type="dxa"/>
            <w:tcMar>
              <w:top w:w="28" w:type="dxa"/>
              <w:left w:w="57" w:type="dxa"/>
              <w:bottom w:w="28" w:type="dxa"/>
              <w:right w:w="57" w:type="dxa"/>
            </w:tcMar>
          </w:tcPr>
          <w:p w14:paraId="40E85A9D" w14:textId="77777777" w:rsidR="006B2ACE" w:rsidRPr="0062370A" w:rsidRDefault="006B2ACE" w:rsidP="001744C5">
            <w:pPr>
              <w:tabs>
                <w:tab w:val="left" w:pos="720"/>
              </w:tabs>
              <w:jc w:val="center"/>
              <w:rPr>
                <w:rFonts w:ascii="Times New Roman" w:hAnsi="Times New Roman" w:cs="Times New Roman"/>
              </w:rPr>
            </w:pPr>
          </w:p>
        </w:tc>
      </w:tr>
      <w:tr w:rsidR="006B2ACE" w:rsidRPr="0062370A" w14:paraId="37F09AC0" w14:textId="77777777" w:rsidTr="001744C5">
        <w:trPr>
          <w:trHeight w:val="23"/>
        </w:trPr>
        <w:tc>
          <w:tcPr>
            <w:tcW w:w="709" w:type="dxa"/>
            <w:tcMar>
              <w:top w:w="28" w:type="dxa"/>
              <w:left w:w="57" w:type="dxa"/>
              <w:bottom w:w="28" w:type="dxa"/>
              <w:right w:w="57" w:type="dxa"/>
            </w:tcMar>
          </w:tcPr>
          <w:p w14:paraId="04E4C8C8"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10.1.</w:t>
            </w:r>
          </w:p>
        </w:tc>
        <w:tc>
          <w:tcPr>
            <w:tcW w:w="6742" w:type="dxa"/>
            <w:tcMar>
              <w:top w:w="28" w:type="dxa"/>
              <w:left w:w="57" w:type="dxa"/>
              <w:bottom w:w="28" w:type="dxa"/>
              <w:right w:w="57" w:type="dxa"/>
            </w:tcMar>
          </w:tcPr>
          <w:p w14:paraId="57F7652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Scenos meno priemonės</w:t>
            </w:r>
          </w:p>
        </w:tc>
        <w:tc>
          <w:tcPr>
            <w:tcW w:w="2126" w:type="dxa"/>
            <w:tcMar>
              <w:top w:w="28" w:type="dxa"/>
              <w:left w:w="57" w:type="dxa"/>
              <w:bottom w:w="28" w:type="dxa"/>
              <w:right w:w="57" w:type="dxa"/>
            </w:tcMar>
          </w:tcPr>
          <w:p w14:paraId="48EFF0A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7</w:t>
            </w:r>
          </w:p>
        </w:tc>
      </w:tr>
      <w:tr w:rsidR="006B2ACE" w:rsidRPr="0062370A" w14:paraId="286642A1" w14:textId="77777777" w:rsidTr="001744C5">
        <w:trPr>
          <w:trHeight w:val="23"/>
        </w:trPr>
        <w:tc>
          <w:tcPr>
            <w:tcW w:w="709" w:type="dxa"/>
            <w:tcMar>
              <w:top w:w="28" w:type="dxa"/>
              <w:left w:w="57" w:type="dxa"/>
              <w:bottom w:w="28" w:type="dxa"/>
              <w:right w:w="57" w:type="dxa"/>
            </w:tcMar>
          </w:tcPr>
          <w:p w14:paraId="246D8E4B"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10.2.</w:t>
            </w:r>
          </w:p>
        </w:tc>
        <w:tc>
          <w:tcPr>
            <w:tcW w:w="6742" w:type="dxa"/>
            <w:tcMar>
              <w:top w:w="28" w:type="dxa"/>
              <w:left w:w="57" w:type="dxa"/>
              <w:bottom w:w="28" w:type="dxa"/>
              <w:right w:w="57" w:type="dxa"/>
            </w:tcMar>
          </w:tcPr>
          <w:p w14:paraId="19F8A53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Muzikos instrumentai</w:t>
            </w:r>
          </w:p>
        </w:tc>
        <w:tc>
          <w:tcPr>
            <w:tcW w:w="2126" w:type="dxa"/>
            <w:tcMar>
              <w:top w:w="28" w:type="dxa"/>
              <w:left w:w="57" w:type="dxa"/>
              <w:bottom w:w="28" w:type="dxa"/>
              <w:right w:w="57" w:type="dxa"/>
            </w:tcMar>
          </w:tcPr>
          <w:p w14:paraId="72E724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20</w:t>
            </w:r>
          </w:p>
        </w:tc>
      </w:tr>
      <w:tr w:rsidR="006B2ACE" w:rsidRPr="0062370A" w14:paraId="3AAEBEEB" w14:textId="77777777" w:rsidTr="001744C5">
        <w:trPr>
          <w:trHeight w:val="23"/>
        </w:trPr>
        <w:tc>
          <w:tcPr>
            <w:tcW w:w="709" w:type="dxa"/>
            <w:tcMar>
              <w:top w:w="28" w:type="dxa"/>
              <w:left w:w="57" w:type="dxa"/>
              <w:bottom w:w="28" w:type="dxa"/>
              <w:right w:w="57" w:type="dxa"/>
            </w:tcMar>
          </w:tcPr>
          <w:p w14:paraId="7616E7B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10.3.</w:t>
            </w:r>
          </w:p>
        </w:tc>
        <w:tc>
          <w:tcPr>
            <w:tcW w:w="6742" w:type="dxa"/>
            <w:tcMar>
              <w:top w:w="28" w:type="dxa"/>
              <w:left w:w="57" w:type="dxa"/>
              <w:bottom w:w="28" w:type="dxa"/>
              <w:right w:w="57" w:type="dxa"/>
            </w:tcMar>
          </w:tcPr>
          <w:p w14:paraId="67C521EA"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Elektros aparatūra ir prietaisai</w:t>
            </w:r>
          </w:p>
        </w:tc>
        <w:tc>
          <w:tcPr>
            <w:tcW w:w="2126" w:type="dxa"/>
            <w:tcMar>
              <w:top w:w="28" w:type="dxa"/>
              <w:left w:w="57" w:type="dxa"/>
              <w:bottom w:w="28" w:type="dxa"/>
              <w:right w:w="57" w:type="dxa"/>
            </w:tcMar>
          </w:tcPr>
          <w:p w14:paraId="10B2E959"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0BBB2F1B" w14:textId="77777777" w:rsidTr="001744C5">
        <w:trPr>
          <w:trHeight w:val="23"/>
        </w:trPr>
        <w:tc>
          <w:tcPr>
            <w:tcW w:w="709" w:type="dxa"/>
            <w:tcMar>
              <w:top w:w="28" w:type="dxa"/>
              <w:left w:w="57" w:type="dxa"/>
              <w:bottom w:w="28" w:type="dxa"/>
              <w:right w:w="57" w:type="dxa"/>
            </w:tcMar>
          </w:tcPr>
          <w:p w14:paraId="5CDF111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10.4.</w:t>
            </w:r>
          </w:p>
        </w:tc>
        <w:tc>
          <w:tcPr>
            <w:tcW w:w="6742" w:type="dxa"/>
            <w:tcMar>
              <w:top w:w="28" w:type="dxa"/>
              <w:left w:w="57" w:type="dxa"/>
              <w:bottom w:w="28" w:type="dxa"/>
              <w:right w:w="57" w:type="dxa"/>
            </w:tcMar>
          </w:tcPr>
          <w:p w14:paraId="749E8EE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Sporto ir kitas inventorius</w:t>
            </w:r>
          </w:p>
        </w:tc>
        <w:tc>
          <w:tcPr>
            <w:tcW w:w="2126" w:type="dxa"/>
            <w:tcMar>
              <w:top w:w="28" w:type="dxa"/>
              <w:left w:w="57" w:type="dxa"/>
              <w:bottom w:w="28" w:type="dxa"/>
              <w:right w:w="57" w:type="dxa"/>
            </w:tcMar>
          </w:tcPr>
          <w:p w14:paraId="01DCB93E"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3DAABDA7" w14:textId="77777777" w:rsidTr="001744C5">
        <w:trPr>
          <w:trHeight w:val="23"/>
        </w:trPr>
        <w:tc>
          <w:tcPr>
            <w:tcW w:w="709" w:type="dxa"/>
            <w:tcMar>
              <w:top w:w="28" w:type="dxa"/>
              <w:left w:w="57" w:type="dxa"/>
              <w:bottom w:w="28" w:type="dxa"/>
              <w:right w:w="57" w:type="dxa"/>
            </w:tcMar>
          </w:tcPr>
          <w:p w14:paraId="270ADF67"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10.5.</w:t>
            </w:r>
          </w:p>
        </w:tc>
        <w:tc>
          <w:tcPr>
            <w:tcW w:w="6742" w:type="dxa"/>
            <w:tcMar>
              <w:top w:w="28" w:type="dxa"/>
              <w:left w:w="57" w:type="dxa"/>
              <w:bottom w:w="28" w:type="dxa"/>
              <w:right w:w="57" w:type="dxa"/>
            </w:tcMar>
          </w:tcPr>
          <w:p w14:paraId="67292C8D"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Informaciniai stendai**</w:t>
            </w:r>
          </w:p>
        </w:tc>
        <w:tc>
          <w:tcPr>
            <w:tcW w:w="2126" w:type="dxa"/>
            <w:tcMar>
              <w:top w:w="28" w:type="dxa"/>
              <w:left w:w="57" w:type="dxa"/>
              <w:bottom w:w="28" w:type="dxa"/>
              <w:right w:w="57" w:type="dxa"/>
            </w:tcMar>
          </w:tcPr>
          <w:p w14:paraId="319F0C61"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7A2B5E03" w14:textId="77777777" w:rsidTr="001744C5">
        <w:trPr>
          <w:trHeight w:val="23"/>
        </w:trPr>
        <w:tc>
          <w:tcPr>
            <w:tcW w:w="709" w:type="dxa"/>
            <w:tcMar>
              <w:top w:w="28" w:type="dxa"/>
              <w:left w:w="57" w:type="dxa"/>
              <w:bottom w:w="28" w:type="dxa"/>
              <w:right w:w="57" w:type="dxa"/>
            </w:tcMar>
          </w:tcPr>
          <w:p w14:paraId="5A3A966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10.6.</w:t>
            </w:r>
          </w:p>
        </w:tc>
        <w:tc>
          <w:tcPr>
            <w:tcW w:w="6742" w:type="dxa"/>
            <w:tcMar>
              <w:top w:w="28" w:type="dxa"/>
              <w:left w:w="57" w:type="dxa"/>
              <w:bottom w:w="28" w:type="dxa"/>
              <w:right w:w="57" w:type="dxa"/>
            </w:tcMar>
          </w:tcPr>
          <w:p w14:paraId="14A87BA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Skulptūros</w:t>
            </w:r>
          </w:p>
        </w:tc>
        <w:tc>
          <w:tcPr>
            <w:tcW w:w="2126" w:type="dxa"/>
            <w:tcMar>
              <w:top w:w="28" w:type="dxa"/>
              <w:left w:w="57" w:type="dxa"/>
              <w:bottom w:w="28" w:type="dxa"/>
              <w:right w:w="57" w:type="dxa"/>
            </w:tcMar>
          </w:tcPr>
          <w:p w14:paraId="1E9CA32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40FE0BAE" w14:textId="77777777" w:rsidTr="001744C5">
        <w:trPr>
          <w:trHeight w:val="23"/>
        </w:trPr>
        <w:tc>
          <w:tcPr>
            <w:tcW w:w="709" w:type="dxa"/>
            <w:tcMar>
              <w:top w:w="28" w:type="dxa"/>
              <w:left w:w="57" w:type="dxa"/>
              <w:bottom w:w="28" w:type="dxa"/>
              <w:right w:w="57" w:type="dxa"/>
            </w:tcMar>
          </w:tcPr>
          <w:p w14:paraId="6CC2934C"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10.7.</w:t>
            </w:r>
          </w:p>
        </w:tc>
        <w:tc>
          <w:tcPr>
            <w:tcW w:w="6742" w:type="dxa"/>
            <w:tcMar>
              <w:top w:w="28" w:type="dxa"/>
              <w:left w:w="57" w:type="dxa"/>
              <w:bottom w:w="28" w:type="dxa"/>
              <w:right w:w="57" w:type="dxa"/>
            </w:tcMar>
          </w:tcPr>
          <w:p w14:paraId="7F99AE56"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Ūkinis inventorius ir kiti reikmenys</w:t>
            </w:r>
          </w:p>
        </w:tc>
        <w:tc>
          <w:tcPr>
            <w:tcW w:w="2126" w:type="dxa"/>
            <w:tcMar>
              <w:top w:w="28" w:type="dxa"/>
              <w:left w:w="57" w:type="dxa"/>
              <w:bottom w:w="28" w:type="dxa"/>
              <w:right w:w="57" w:type="dxa"/>
            </w:tcMar>
          </w:tcPr>
          <w:p w14:paraId="45C2107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5</w:t>
            </w:r>
          </w:p>
        </w:tc>
      </w:tr>
      <w:tr w:rsidR="006B2ACE" w:rsidRPr="0062370A" w14:paraId="50ED9603" w14:textId="77777777" w:rsidTr="001744C5">
        <w:trPr>
          <w:trHeight w:val="23"/>
        </w:trPr>
        <w:tc>
          <w:tcPr>
            <w:tcW w:w="709" w:type="dxa"/>
            <w:tcMar>
              <w:top w:w="28" w:type="dxa"/>
              <w:left w:w="57" w:type="dxa"/>
              <w:bottom w:w="28" w:type="dxa"/>
              <w:right w:w="57" w:type="dxa"/>
            </w:tcMar>
          </w:tcPr>
          <w:p w14:paraId="6D12EE5F"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10.8.</w:t>
            </w:r>
          </w:p>
        </w:tc>
        <w:tc>
          <w:tcPr>
            <w:tcW w:w="6742" w:type="dxa"/>
            <w:tcMar>
              <w:top w:w="28" w:type="dxa"/>
              <w:left w:w="57" w:type="dxa"/>
              <w:bottom w:w="28" w:type="dxa"/>
              <w:right w:w="57" w:type="dxa"/>
            </w:tcMar>
          </w:tcPr>
          <w:p w14:paraId="0A4F9C64"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Specialieji drabužiai ir avalynė</w:t>
            </w:r>
          </w:p>
        </w:tc>
        <w:tc>
          <w:tcPr>
            <w:tcW w:w="2126" w:type="dxa"/>
            <w:tcMar>
              <w:top w:w="28" w:type="dxa"/>
              <w:left w:w="57" w:type="dxa"/>
              <w:bottom w:w="28" w:type="dxa"/>
              <w:right w:w="57" w:type="dxa"/>
            </w:tcMar>
          </w:tcPr>
          <w:p w14:paraId="2B2F4EC5"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3</w:t>
            </w:r>
          </w:p>
        </w:tc>
      </w:tr>
      <w:tr w:rsidR="006B2ACE" w:rsidRPr="0062370A" w14:paraId="1E21C0FF" w14:textId="77777777" w:rsidTr="001744C5">
        <w:trPr>
          <w:trHeight w:val="23"/>
        </w:trPr>
        <w:tc>
          <w:tcPr>
            <w:tcW w:w="709" w:type="dxa"/>
            <w:tcMar>
              <w:top w:w="28" w:type="dxa"/>
              <w:left w:w="57" w:type="dxa"/>
              <w:bottom w:w="28" w:type="dxa"/>
              <w:right w:w="57" w:type="dxa"/>
            </w:tcMar>
          </w:tcPr>
          <w:p w14:paraId="45A0BEA4"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10.9.</w:t>
            </w:r>
          </w:p>
        </w:tc>
        <w:tc>
          <w:tcPr>
            <w:tcW w:w="6742" w:type="dxa"/>
            <w:tcMar>
              <w:top w:w="28" w:type="dxa"/>
              <w:left w:w="57" w:type="dxa"/>
              <w:bottom w:w="28" w:type="dxa"/>
              <w:right w:w="57" w:type="dxa"/>
            </w:tcMar>
          </w:tcPr>
          <w:p w14:paraId="42BE7358" w14:textId="77777777" w:rsidR="006B2ACE" w:rsidRPr="0062370A" w:rsidRDefault="006B2ACE" w:rsidP="001744C5">
            <w:pPr>
              <w:tabs>
                <w:tab w:val="left" w:pos="720"/>
              </w:tabs>
              <w:ind w:left="441"/>
              <w:rPr>
                <w:rFonts w:ascii="Times New Roman" w:hAnsi="Times New Roman" w:cs="Times New Roman"/>
              </w:rPr>
            </w:pPr>
            <w:r w:rsidRPr="0062370A">
              <w:rPr>
                <w:rFonts w:ascii="Times New Roman" w:hAnsi="Times New Roman" w:cs="Times New Roman"/>
              </w:rPr>
              <w:t>Kitas ilgalaikis materialusis turtas</w:t>
            </w:r>
          </w:p>
        </w:tc>
        <w:tc>
          <w:tcPr>
            <w:tcW w:w="2126" w:type="dxa"/>
            <w:tcMar>
              <w:top w:w="28" w:type="dxa"/>
              <w:left w:w="57" w:type="dxa"/>
              <w:bottom w:w="28" w:type="dxa"/>
              <w:right w:w="57" w:type="dxa"/>
            </w:tcMar>
          </w:tcPr>
          <w:p w14:paraId="1F5BC1AD" w14:textId="77777777" w:rsidR="006B2ACE" w:rsidRPr="0062370A" w:rsidRDefault="006B2ACE" w:rsidP="001744C5">
            <w:pPr>
              <w:tabs>
                <w:tab w:val="left" w:pos="720"/>
              </w:tabs>
              <w:jc w:val="center"/>
              <w:rPr>
                <w:rFonts w:ascii="Times New Roman" w:hAnsi="Times New Roman" w:cs="Times New Roman"/>
              </w:rPr>
            </w:pPr>
            <w:r w:rsidRPr="0062370A">
              <w:rPr>
                <w:rFonts w:ascii="Times New Roman" w:hAnsi="Times New Roman" w:cs="Times New Roman"/>
              </w:rPr>
              <w:t>10</w:t>
            </w:r>
          </w:p>
        </w:tc>
      </w:tr>
    </w:tbl>
    <w:p w14:paraId="0FF5C47E" w14:textId="77777777" w:rsidR="006B2ACE" w:rsidRPr="0062370A" w:rsidRDefault="006B2ACE" w:rsidP="006B2ACE">
      <w:pPr>
        <w:tabs>
          <w:tab w:val="left" w:pos="1134"/>
          <w:tab w:val="left" w:pos="2552"/>
        </w:tabs>
        <w:autoSpaceDE w:val="0"/>
        <w:spacing w:before="25" w:after="25" w:line="300" w:lineRule="auto"/>
        <w:jc w:val="both"/>
        <w:rPr>
          <w:rFonts w:ascii="Times New Roman" w:hAnsi="Times New Roman" w:cs="Times New Roman"/>
        </w:rPr>
      </w:pPr>
    </w:p>
    <w:p w14:paraId="627FBEA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Kai turtas parduodamas arba nurašomas, jo įsigijimo savikaina, sukauptas nusidėvėjimas ir, jei yra, nuvertėjimas nurašomi. Pardavimo pelnas ar nuostoliai priskiriami kitos veiklos rezultatams. </w:t>
      </w:r>
    </w:p>
    <w:p w14:paraId="59C32028"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w:t>
      </w:r>
    </w:p>
    <w:p w14:paraId="2DB57D8B"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 xml:space="preserve">Kultūros vertybių konservavimo ir restauravimo bei nekilnojamųjų Kultūros vertybių </w:t>
      </w:r>
      <w:r w:rsidRPr="0062370A">
        <w:rPr>
          <w:rFonts w:ascii="Times New Roman" w:hAnsi="Times New Roman" w:cs="Times New Roman"/>
          <w:bCs/>
        </w:rPr>
        <w:t xml:space="preserve">tvarkomųjų paveldosaugos </w:t>
      </w:r>
      <w:r w:rsidRPr="0062370A">
        <w:rPr>
          <w:rFonts w:ascii="Times New Roman" w:hAnsi="Times New Roman" w:cs="Times New Roman"/>
        </w:rPr>
        <w:t xml:space="preserve">darbų </w:t>
      </w:r>
      <w:r w:rsidRPr="0062370A">
        <w:rPr>
          <w:rFonts w:ascii="Times New Roman" w:hAnsi="Times New Roman" w:cs="Times New Roman"/>
          <w:bCs/>
        </w:rPr>
        <w:t>ir tvarkomųjų statybos darbų</w:t>
      </w:r>
      <w:r w:rsidRPr="0062370A">
        <w:rPr>
          <w:rFonts w:ascii="Times New Roman" w:hAnsi="Times New Roman" w:cs="Times New Roman"/>
          <w:b/>
          <w:bCs/>
        </w:rPr>
        <w:t xml:space="preserve"> </w:t>
      </w:r>
      <w:r w:rsidRPr="0062370A">
        <w:rPr>
          <w:rFonts w:ascii="Times New Roman" w:hAnsi="Times New Roman" w:cs="Times New Roman"/>
        </w:rPr>
        <w:t xml:space="preserve">išlaidos pripažįstamos sąnaudomis tą ataskaitinį laikotarpį, kai jos padaromos. </w:t>
      </w:r>
    </w:p>
    <w:p w14:paraId="269DFD43"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Jei viešojo sektoriaus subjektas, siekdamas įgyvendinti viešąjį interesą, atlieka turto, kurio nevaldo, kuriuo nesinaudoja (nesinuomoja ar kitaip nesinaudoja) ir nedisponuoja, esminio pagerinimo darbus, išlaidas šiems darbams atlikti pripažįsta sąnaudomis tą ataskaitinį laikotarpį, kai jos padaromos.</w:t>
      </w:r>
    </w:p>
    <w:p w14:paraId="1609BCEC" w14:textId="77777777" w:rsidR="006B2ACE" w:rsidRPr="0062370A" w:rsidRDefault="006B2ACE" w:rsidP="006B2ACE">
      <w:pPr>
        <w:widowControl/>
        <w:numPr>
          <w:ilvl w:val="0"/>
          <w:numId w:val="6"/>
        </w:numPr>
        <w:tabs>
          <w:tab w:val="left" w:pos="1134"/>
          <w:tab w:val="left" w:pos="2552"/>
        </w:tabs>
        <w:autoSpaceDE w:val="0"/>
        <w:autoSpaceDN w:val="0"/>
        <w:adjustRightInd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Atliktų žemės gerinimo darbų, tokių kaip žemės sklypo melioravimo darbai, akmenų rinkimas, šienavimas, ir panašios išlaidos pripažįstamos sąnaudomis tą ataskaitinį laikotarpį, kai jos padaromos.</w:t>
      </w:r>
    </w:p>
    <w:p w14:paraId="0EA16B73" w14:textId="77777777" w:rsidR="006B2ACE" w:rsidRPr="0062370A" w:rsidRDefault="006B2ACE" w:rsidP="006B2ACE">
      <w:pPr>
        <w:widowControl/>
        <w:numPr>
          <w:ilvl w:val="0"/>
          <w:numId w:val="6"/>
        </w:numPr>
        <w:tabs>
          <w:tab w:val="left" w:pos="1134"/>
          <w:tab w:val="left" w:pos="2552"/>
        </w:tabs>
        <w:suppressAutoHyphens/>
        <w:autoSpaceDE w:val="0"/>
        <w:spacing w:before="25" w:afterLines="25" w:after="60" w:line="300" w:lineRule="auto"/>
        <w:ind w:firstLine="567"/>
        <w:jc w:val="both"/>
        <w:rPr>
          <w:rFonts w:ascii="Times New Roman" w:hAnsi="Times New Roman" w:cs="Times New Roman"/>
        </w:rPr>
      </w:pPr>
      <w:r w:rsidRPr="0062370A">
        <w:rPr>
          <w:rFonts w:ascii="Times New Roman" w:hAnsi="Times New Roman" w:cs="Times New Roman"/>
        </w:rPr>
        <w:t>Detaliau ilgalaikio materialiojo turto apskaitos tvarka ir procedūros Ilgalaikio materialiojo turto apskaitos tvarkos apraše.</w:t>
      </w:r>
    </w:p>
    <w:p w14:paraId="61A3D9B7"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7" w:name="_Toc333413251"/>
      <w:r w:rsidRPr="0062370A">
        <w:rPr>
          <w:szCs w:val="24"/>
        </w:rPr>
        <w:lastRenderedPageBreak/>
        <w:t>Biologinis turtas</w:t>
      </w:r>
      <w:bookmarkEnd w:id="7"/>
    </w:p>
    <w:p w14:paraId="65E4317F" w14:textId="77777777" w:rsidR="006B2ACE" w:rsidRPr="0062370A" w:rsidRDefault="006B2ACE" w:rsidP="006B2ACE">
      <w:pPr>
        <w:tabs>
          <w:tab w:val="left" w:pos="1701"/>
          <w:tab w:val="left" w:pos="2552"/>
        </w:tabs>
        <w:spacing w:before="25" w:after="25"/>
        <w:ind w:firstLine="709"/>
        <w:rPr>
          <w:rFonts w:ascii="Times New Roman" w:hAnsi="Times New Roman" w:cs="Times New Roman"/>
        </w:rPr>
      </w:pPr>
    </w:p>
    <w:p w14:paraId="7E4BC42D"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Biologinio turto apskaitos politika nustatyta 16-ajame VSAFAS „Biologinis turtas ir mineraliniai ištekliai“ (toliau – 16-asis VSAFAS).</w:t>
      </w:r>
    </w:p>
    <w:p w14:paraId="3BB1F9E5"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Biologinis turtas registruojamas apskaitoje, jeigu atitinka 16-ajame VSAFAS nurodytus turto pripažinimo kriterijus. </w:t>
      </w:r>
    </w:p>
    <w:p w14:paraId="35CC904C"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Pirminio pripažinimo metu ne žemės ūkio paskirties biologinis turto vienetas apskaitoje registruojamas ir finansinėse ataskaitose rodomas taip:</w:t>
      </w:r>
    </w:p>
    <w:p w14:paraId="03C87FBE" w14:textId="77777777" w:rsidR="006B2ACE" w:rsidRPr="0062370A" w:rsidRDefault="006B2ACE" w:rsidP="006B2ACE">
      <w:pPr>
        <w:widowControl/>
        <w:numPr>
          <w:ilvl w:val="1"/>
          <w:numId w:val="6"/>
        </w:numPr>
        <w:tabs>
          <w:tab w:val="left" w:pos="1418"/>
          <w:tab w:val="left" w:pos="2552"/>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įsigijimo arba pasigaminimo savikaina, jei ji gali būti patikimai nustatyta;</w:t>
      </w:r>
    </w:p>
    <w:p w14:paraId="3DD93E1E" w14:textId="77777777" w:rsidR="006B2ACE" w:rsidRPr="0062370A" w:rsidRDefault="006B2ACE" w:rsidP="006B2ACE">
      <w:pPr>
        <w:widowControl/>
        <w:numPr>
          <w:ilvl w:val="1"/>
          <w:numId w:val="6"/>
        </w:numPr>
        <w:tabs>
          <w:tab w:val="left" w:pos="1418"/>
          <w:tab w:val="left" w:pos="2552"/>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simboline vieno euro verte, jei Šiaulių miesto savivaldybės Švietimo centras ir įstaiga, kurios buhalterinė apskaita yra tvarkoma centralizuotai Švietimo centro, neturi nustatytų taisyklių (metodikos) ir įsigijimo savikaina yra lygi nuliui arba negali būti patikimai nustatyta.</w:t>
      </w:r>
    </w:p>
    <w:p w14:paraId="5230D12D" w14:textId="77777777" w:rsidR="006B2ACE" w:rsidRPr="0062370A" w:rsidRDefault="006B2ACE" w:rsidP="006B2ACE">
      <w:pPr>
        <w:widowControl/>
        <w:numPr>
          <w:ilvl w:val="0"/>
          <w:numId w:val="6"/>
        </w:numPr>
        <w:tabs>
          <w:tab w:val="left" w:pos="1134"/>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Pelnas arba nuostoliai, susiję su biologinio turto tikrosios vertės pasikeitimu, rodomi ataskaitinio laikotarpio, per kurį yra nustatyti, veiklos rezultatų ataskaitoje.</w:t>
      </w:r>
    </w:p>
    <w:p w14:paraId="35D581BE" w14:textId="77777777" w:rsidR="006B2ACE" w:rsidRPr="0062370A" w:rsidRDefault="006B2ACE" w:rsidP="006B2ACE">
      <w:pPr>
        <w:widowControl/>
        <w:numPr>
          <w:ilvl w:val="0"/>
          <w:numId w:val="6"/>
        </w:numPr>
        <w:tabs>
          <w:tab w:val="left" w:pos="1134"/>
          <w:tab w:val="left" w:pos="2552"/>
        </w:tabs>
        <w:suppressAutoHyphens/>
        <w:spacing w:line="300" w:lineRule="auto"/>
        <w:ind w:firstLine="567"/>
        <w:jc w:val="both"/>
        <w:rPr>
          <w:rFonts w:ascii="Times New Roman" w:hAnsi="Times New Roman" w:cs="Times New Roman"/>
        </w:rPr>
      </w:pPr>
      <w:r w:rsidRPr="0062370A">
        <w:rPr>
          <w:rFonts w:ascii="Times New Roman" w:hAnsi="Times New Roman" w:cs="Times New Roman"/>
        </w:rPr>
        <w:t>Detaliau biologinio turto apskaitos ypatybės aprašomos Biologinio turto apskaitos tvarkos apraše.</w:t>
      </w:r>
    </w:p>
    <w:p w14:paraId="5ADF1A0F" w14:textId="77777777" w:rsidR="006B2ACE" w:rsidRPr="0062370A" w:rsidRDefault="006B2ACE" w:rsidP="006B2ACE">
      <w:pPr>
        <w:pStyle w:val="Antrat1"/>
        <w:numPr>
          <w:ilvl w:val="0"/>
          <w:numId w:val="7"/>
        </w:numPr>
        <w:tabs>
          <w:tab w:val="num" w:pos="360"/>
        </w:tabs>
        <w:suppressAutoHyphens/>
        <w:ind w:left="0" w:firstLine="0"/>
        <w:rPr>
          <w:szCs w:val="24"/>
        </w:rPr>
      </w:pPr>
      <w:bookmarkStart w:id="8" w:name="_Toc333413252"/>
      <w:r w:rsidRPr="0062370A">
        <w:rPr>
          <w:szCs w:val="24"/>
        </w:rPr>
        <w:t>Atsargos</w:t>
      </w:r>
      <w:bookmarkEnd w:id="8"/>
    </w:p>
    <w:p w14:paraId="3BF7889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color w:val="FF0000"/>
        </w:rPr>
      </w:pPr>
    </w:p>
    <w:p w14:paraId="223FEC36"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Atsargų apskaitos metodai ir taisyklės nustatyti 8-ajame viešojo sektoriaus apskaitos ir finansinės atskaitomybės standarte „Atsargos“ (toliau – 8-asis VSAFAS).</w:t>
      </w:r>
    </w:p>
    <w:p w14:paraId="0955A7E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Pirminio pripažinimo metu atsargos įvertinamos įsigijimo (pasigaminimo) savikaina, o sudarant finansines ataskaitas – įsigijimo (pasigaminimo) savikaina ar grynąja realizavimo verte, atsižvelgiant į tai, kuri iš jų mažesnė. Grynoji realizavimo vertė nenustatinėjama, kai atsargas ketinama sunaudoti per šį metinį laikotarpį. </w:t>
      </w:r>
    </w:p>
    <w:p w14:paraId="36177CBF"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Apskaičiuodama atsargų, sunaudotų teikiant paslaugas, ar parduotų atsargų savikainą, Šiaulių miesto savivaldybės Švietimo centras ir įstaigos, kurių buhalterinė apskaita yra tvarkoma centralizuotai Švietimo centro, taiko konkrečių kainų arba FIFO įkainojimo metodą. Atsargų įkainojimo metodo pasirinkimas priklauso nuo atsargų pobūdžio.</w:t>
      </w:r>
    </w:p>
    <w:p w14:paraId="3E1982D4"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Sudarant finansines ataskaitas, atsargos gali būti nukainojamos iki grynosios realizavimo vertės tam, kad jų balansinė vertė neviršytų būsimos ekonominės naudos ar paslaugų vertės, kurią tikimasi gauti šias atsargas pardavus, paskirsčius ar panaudojus. </w:t>
      </w:r>
    </w:p>
    <w:p w14:paraId="73BCD7E1"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Kai atsargos parduodamos ar perduodamos, jų balansinė vertė pripažįstama sąnaudomis to laikotarpio, kuriuo pripažįstamos atitinkamos pajamos. Atsargų sunaudojimas arba pardavimas apskaitoje registruojamas pagal nuolat apskaitomų atsargų būdą, kai buhalterinėje apskaitoje registruojama kiekviena su atsargų sunaudojimu arba pardavimu susijusi operacija.</w:t>
      </w:r>
    </w:p>
    <w:p w14:paraId="2EB2BCE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Prie atsargų priskiriamas neatiduotas naudoti ūkinis inventorius. Atiduoto naudoti inventoriaus vertė iš karto įtraukiama į sąnaudas. Naudojamo inventoriaus kiekinė ir vertinė apskaita tvarkoma nebalansinėse sąskaitose. </w:t>
      </w:r>
    </w:p>
    <w:p w14:paraId="1A061F5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atsargų apskaitos ypatumai aprašomi Atsargų apskaitos tvarkos apraše.</w:t>
      </w:r>
    </w:p>
    <w:p w14:paraId="77EC5D1C"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9" w:name="_Toc333413253"/>
      <w:r w:rsidRPr="0062370A">
        <w:rPr>
          <w:szCs w:val="24"/>
        </w:rPr>
        <w:t>Finansinis turtas</w:t>
      </w:r>
      <w:bookmarkEnd w:id="9"/>
    </w:p>
    <w:p w14:paraId="41BCF09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color w:val="FF0000"/>
        </w:rPr>
      </w:pPr>
    </w:p>
    <w:p w14:paraId="08667640"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Finansinio turto apskaitos metodai ir taisyklės nustatyti 14-ajame viešojo sektoriaus apskaitos ir finansinės atskaitomybės standarte „Jungimai ir investicijos į asocijuotuosius subjektus“ </w:t>
      </w:r>
      <w:r w:rsidRPr="0062370A">
        <w:rPr>
          <w:rFonts w:ascii="Times New Roman" w:hAnsi="Times New Roman" w:cs="Times New Roman"/>
        </w:rPr>
        <w:lastRenderedPageBreak/>
        <w:t>(toliau – 14-asis VSAFAS), 15-ajame viešojo sektoriaus apskaitos ir finansinės atskaitomybės standarte „Konsoliduotųjų finansinių ataskaitų rinkinys ir investicijos į kontroliuojamus subjektus“ (toliau 15-asis VSAFAS) ir 17-ajame viešojo sektoriaus apskaitos ir finansinės atskaitomybės standarte „Finansinis turtas ir finansiniai įsipareigojimai“ (toliau – 17-asis VSAFAS).</w:t>
      </w:r>
    </w:p>
    <w:p w14:paraId="5DD31ADD"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Finansinis turtas yra skirstomas į ilgalaikį ir trumpalaikį.</w:t>
      </w:r>
    </w:p>
    <w:p w14:paraId="06BA712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Ilgalaikiam finansiniam turtui priskiriama:</w:t>
      </w:r>
    </w:p>
    <w:p w14:paraId="39945324"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ilgalaikės investicijos į nuosavybės vertybinius popierius; </w:t>
      </w:r>
    </w:p>
    <w:p w14:paraId="0A4661BA"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po vienų metų gautinos sumos; </w:t>
      </w:r>
    </w:p>
    <w:p w14:paraId="491FC149"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kitas ilgalaikis finansinis turtas.</w:t>
      </w:r>
    </w:p>
    <w:p w14:paraId="6246E782"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Trumpalaikiam finansiniam turtui priskiriama:</w:t>
      </w:r>
    </w:p>
    <w:p w14:paraId="552C45D6"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per vienus metus gautinos sumos (įskaitant ilgalaikių gautinų sumų einamųjų metų dalį); </w:t>
      </w:r>
    </w:p>
    <w:p w14:paraId="1E7FF3E4"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pinigai ir pinigų ekvivalentai;</w:t>
      </w:r>
    </w:p>
    <w:p w14:paraId="2DBC40CE" w14:textId="77777777" w:rsidR="006B2ACE" w:rsidRPr="0062370A" w:rsidRDefault="006B2ACE" w:rsidP="006B2ACE">
      <w:pPr>
        <w:widowControl/>
        <w:numPr>
          <w:ilvl w:val="1"/>
          <w:numId w:val="6"/>
        </w:numPr>
        <w:tabs>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Kitas trumpalaikis finansinis turtas.</w:t>
      </w:r>
    </w:p>
    <w:p w14:paraId="2A0EE38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Investicijos į kitus subjektus, kuriuose Šiaulių miesto savivaldybės Švietimo centras ir / ar įstaiga, kurios buhalterinė apskaita yra tvarkoma centralizuotai Švietimo centro, turi 50 proc. ir daugiau balsavimo teisių laikomos investicijomis į kontroliuojamuosius subjektus.</w:t>
      </w:r>
    </w:p>
    <w:p w14:paraId="183C3AFE"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Investicijos į kitus subjektus, kuriuose Šiaulių miesto savivaldybės Švietimo centras ir / ar įstaiga, kurios buhalterinė apskaita yra tvarkoma centralizuotai Švietimo centro turi nuo 20 proc. iki 50 proc. balsavimo teisių laikomos investicijomis į asocijuotuosius subjektus.</w:t>
      </w:r>
    </w:p>
    <w:p w14:paraId="59AFE08A"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Investicijos į kitus subjektus, kuriuose Šiaulių miesto savivaldybės Švietimo centras ir / ar įstaiga, kurios buhalterinė apskaita yra tvarkoma centralizuotai Švietimo centro turi mažiau nei 20 proc. balsavimo teisių, laikomos paprastomis investicijomis.</w:t>
      </w:r>
    </w:p>
    <w:p w14:paraId="4B45E5CC" w14:textId="77777777" w:rsidR="006B2ACE" w:rsidRPr="0062370A" w:rsidRDefault="006B2ACE" w:rsidP="006B2ACE">
      <w:pPr>
        <w:widowControl/>
        <w:numPr>
          <w:ilvl w:val="0"/>
          <w:numId w:val="6"/>
        </w:numPr>
        <w:tabs>
          <w:tab w:val="left" w:pos="1134"/>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Investicijos į kontroliuojamuosius, asocijuotuosius ir kitus subjektus apskaitoje pirminio pripažinimo momentu registruojamos savikainos metodu (įsigijimo savikaina), o vėliau bei parodomos finansinėse ataskaitose savikainos ar nuosavybės metodu. </w:t>
      </w:r>
    </w:p>
    <w:p w14:paraId="538DB0E1" w14:textId="77777777" w:rsidR="006B2ACE" w:rsidRPr="0062370A" w:rsidRDefault="006B2ACE" w:rsidP="006B2ACE">
      <w:pPr>
        <w:tabs>
          <w:tab w:val="left" w:pos="1701"/>
          <w:tab w:val="left" w:pos="2552"/>
        </w:tabs>
        <w:autoSpaceDE w:val="0"/>
        <w:spacing w:before="25" w:after="25" w:line="300" w:lineRule="auto"/>
        <w:ind w:firstLine="851"/>
        <w:jc w:val="right"/>
        <w:rPr>
          <w:rFonts w:ascii="Times New Roman" w:hAnsi="Times New Roman" w:cs="Times New Roman"/>
        </w:rPr>
      </w:pPr>
    </w:p>
    <w:p w14:paraId="7DC7858C" w14:textId="77777777" w:rsidR="006B2ACE" w:rsidRPr="0062370A" w:rsidRDefault="006B2ACE" w:rsidP="006B2ACE">
      <w:pPr>
        <w:tabs>
          <w:tab w:val="left" w:pos="1701"/>
          <w:tab w:val="left" w:pos="2552"/>
        </w:tabs>
        <w:autoSpaceDE w:val="0"/>
        <w:ind w:firstLine="851"/>
        <w:jc w:val="center"/>
        <w:rPr>
          <w:rFonts w:ascii="Times New Roman" w:hAnsi="Times New Roman" w:cs="Times New Roman"/>
          <w:b/>
        </w:rPr>
      </w:pPr>
      <w:r w:rsidRPr="0062370A">
        <w:rPr>
          <w:rFonts w:ascii="Times New Roman" w:hAnsi="Times New Roman" w:cs="Times New Roman"/>
          <w:b/>
        </w:rPr>
        <w:t>Investicijų apskaitos metodai ir pateikimas finansinėse ataskaitose</w:t>
      </w:r>
    </w:p>
    <w:p w14:paraId="6A5B3595" w14:textId="77777777" w:rsidR="006B2ACE" w:rsidRPr="0062370A" w:rsidRDefault="006B2ACE" w:rsidP="006B2ACE">
      <w:pPr>
        <w:tabs>
          <w:tab w:val="left" w:pos="1701"/>
          <w:tab w:val="left" w:pos="2552"/>
        </w:tabs>
        <w:autoSpaceDE w:val="0"/>
        <w:ind w:firstLine="851"/>
        <w:jc w:val="both"/>
        <w:rPr>
          <w:rFonts w:ascii="Times New Roman" w:hAnsi="Times New Roman" w:cs="Times New Roman"/>
        </w:rPr>
      </w:pPr>
    </w:p>
    <w:p w14:paraId="48237A5B" w14:textId="77777777" w:rsidR="006B2ACE" w:rsidRPr="0062370A" w:rsidRDefault="006B2ACE" w:rsidP="006B2ACE">
      <w:pPr>
        <w:widowControl/>
        <w:numPr>
          <w:ilvl w:val="0"/>
          <w:numId w:val="6"/>
        </w:numPr>
        <w:tabs>
          <w:tab w:val="left" w:pos="1134"/>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investicijų į nuosavybės vertybinius popierius apskaitos ypatumai yra aprašomi Finansinio turto apskaitos tvarkos apraše.</w:t>
      </w:r>
    </w:p>
    <w:p w14:paraId="1419DE1C" w14:textId="77777777" w:rsidR="006B2ACE" w:rsidRPr="0062370A" w:rsidRDefault="006B2ACE" w:rsidP="006B2ACE">
      <w:pPr>
        <w:pStyle w:val="Antrat1"/>
        <w:numPr>
          <w:ilvl w:val="0"/>
          <w:numId w:val="7"/>
        </w:numPr>
        <w:tabs>
          <w:tab w:val="num" w:pos="360"/>
        </w:tabs>
        <w:suppressAutoHyphens/>
        <w:ind w:left="0" w:firstLine="0"/>
        <w:rPr>
          <w:szCs w:val="24"/>
        </w:rPr>
      </w:pPr>
      <w:bookmarkStart w:id="10" w:name="_Toc333413254"/>
      <w:r w:rsidRPr="0062370A">
        <w:rPr>
          <w:szCs w:val="24"/>
        </w:rPr>
        <w:t>Gautinos sumos</w:t>
      </w:r>
      <w:bookmarkEnd w:id="10"/>
    </w:p>
    <w:p w14:paraId="3F6AA4F9" w14:textId="77777777" w:rsidR="006B2ACE" w:rsidRPr="0062370A" w:rsidRDefault="006B2ACE" w:rsidP="006B2ACE">
      <w:pPr>
        <w:tabs>
          <w:tab w:val="left" w:pos="1701"/>
          <w:tab w:val="left" w:pos="2552"/>
        </w:tabs>
        <w:autoSpaceDE w:val="0"/>
        <w:ind w:firstLine="851"/>
        <w:jc w:val="both"/>
        <w:rPr>
          <w:rFonts w:ascii="Times New Roman" w:hAnsi="Times New Roman" w:cs="Times New Roman"/>
          <w:color w:val="FF0000"/>
        </w:rPr>
      </w:pPr>
    </w:p>
    <w:p w14:paraId="7947C54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Gautinos sumos pirminio pripažinimo metu yra įvertinamos įsigijimo savikaina.</w:t>
      </w:r>
    </w:p>
    <w:p w14:paraId="51678F41"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Finansinėse ataskaitose ilgalaikės gautinos sumos parodomos amortizuota savikaina, atėmus nuvertėjimo nuostolius. </w:t>
      </w:r>
    </w:p>
    <w:p w14:paraId="0CEF8A7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Finansinėse ataskaitose trumpalaikės gautinos sumos parodomos įsigijimo savikaina, atėmus nuvertėjimo nuostolius. </w:t>
      </w:r>
    </w:p>
    <w:p w14:paraId="5C9F55D0"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gautinų sumų nuvertėjimo apskaičiavimo principai ir gautinų sumų apskaitos ypatumai aprašomi Išankstinių apmokėjimų ir gautinų sumų apskaitos tvarkos apraše.</w:t>
      </w:r>
    </w:p>
    <w:p w14:paraId="67ABE5F3" w14:textId="77777777" w:rsidR="006B2ACE" w:rsidRPr="0062370A" w:rsidRDefault="006B2ACE" w:rsidP="006B2ACE">
      <w:pPr>
        <w:tabs>
          <w:tab w:val="left" w:pos="1134"/>
          <w:tab w:val="left" w:pos="1701"/>
          <w:tab w:val="left" w:pos="2552"/>
        </w:tabs>
        <w:autoSpaceDE w:val="0"/>
        <w:spacing w:line="300" w:lineRule="auto"/>
        <w:jc w:val="both"/>
        <w:rPr>
          <w:rFonts w:ascii="Times New Roman" w:hAnsi="Times New Roman" w:cs="Times New Roman"/>
        </w:rPr>
      </w:pPr>
    </w:p>
    <w:p w14:paraId="48A18FDE" w14:textId="77777777" w:rsidR="006B2ACE" w:rsidRPr="0062370A" w:rsidRDefault="006B2ACE" w:rsidP="006B2ACE">
      <w:pPr>
        <w:widowControl/>
        <w:numPr>
          <w:ilvl w:val="0"/>
          <w:numId w:val="7"/>
        </w:numPr>
        <w:tabs>
          <w:tab w:val="left" w:pos="1134"/>
          <w:tab w:val="left" w:pos="1701"/>
          <w:tab w:val="left" w:pos="2552"/>
        </w:tabs>
        <w:suppressAutoHyphens/>
        <w:autoSpaceDE w:val="0"/>
        <w:spacing w:line="300" w:lineRule="auto"/>
        <w:jc w:val="center"/>
        <w:rPr>
          <w:rFonts w:ascii="Times New Roman" w:hAnsi="Times New Roman" w:cs="Times New Roman"/>
          <w:b/>
        </w:rPr>
      </w:pPr>
      <w:r w:rsidRPr="0062370A">
        <w:rPr>
          <w:rFonts w:ascii="Times New Roman" w:hAnsi="Times New Roman" w:cs="Times New Roman"/>
          <w:b/>
        </w:rPr>
        <w:t xml:space="preserve"> </w:t>
      </w:r>
      <w:bookmarkStart w:id="11" w:name="_Toc333413255"/>
      <w:r w:rsidRPr="0062370A">
        <w:rPr>
          <w:rFonts w:ascii="Times New Roman" w:hAnsi="Times New Roman" w:cs="Times New Roman"/>
          <w:b/>
        </w:rPr>
        <w:t>Pinigai ir pinigų ekvivalentai</w:t>
      </w:r>
      <w:bookmarkEnd w:id="11"/>
    </w:p>
    <w:p w14:paraId="7919036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rPr>
      </w:pPr>
    </w:p>
    <w:p w14:paraId="4FA452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Pinigus sudaro pinigai kasoje ir banko sąskaitose. Pinigų ekvivalentai yra trumpalaikės, likvidžios investicijos, kurios gali būti greitai ir lengvai iškeičiamos į žinomą pinigų sumą. Tokių investicijų terminas neviršija trijų mėnesių, o vertės pokyčių rizika yra labai maža.</w:t>
      </w:r>
    </w:p>
    <w:p w14:paraId="6DF9CDB9"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2" w:name="_Toc333413256"/>
      <w:r w:rsidRPr="0062370A">
        <w:rPr>
          <w:bCs/>
          <w:szCs w:val="24"/>
        </w:rPr>
        <w:t>Finansavimo sumos</w:t>
      </w:r>
      <w:bookmarkEnd w:id="12"/>
    </w:p>
    <w:p w14:paraId="235614AA"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8638B4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sumų apskaitos metodai ir taisyklės nustatyti 20-ajame viešojo sektoriaus apskaitos ir finansinės atskaitomybės standarte „Finansavimo sumos“ (toliau – 20-asis VSAFAS).</w:t>
      </w:r>
    </w:p>
    <w:p w14:paraId="5DE42F76"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pripažįstamos, kai atitinka 20-ajame VSAFAS nustatytus kriterijus.</w:t>
      </w:r>
    </w:p>
    <w:p w14:paraId="15FDB2F0"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 savivaldybės iš valstybės biudžeto, Europos Sąjungos (finansinė parama), užsienio valstybių ir tarptautinių organizacijų bei iš kitų šaltinių gauti arba gautini pinigai arba kitas turtas, skirtas Šiaulių miesto savivaldybės Švietimo centro ir / ar įstaigos, kurios buhalterinė apskaita yra tvarkoma centralizuotai Švietimo centro, nuostatuose nustatytiems tikslams ir programoms įgyvendinti. Finansavimo sumos apima ir gautus arba gautinus pinigus, ir kitą turtą pavedimams vykdyti, kitas lėšas išlaidoms kompensuoti ir paramos būdu gautą turtą.</w:t>
      </w:r>
    </w:p>
    <w:p w14:paraId="40C65856"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Gautinos finansavimo sumos apskaitoje registruojamos kai Šiaulių miesto savivaldybės Švietimo centro ir / ar įstaigos, kurios buhalterinė apskaita yra tvarkoma centralizuotai Švietimo centro, darbuotojai užtikrina, kad tenkinamos visos finansuotojo nustatytos sąlygos finansavimui gauti ir kai yra gauta įrodymų, kad finansavimo sumos bus suteiktos. </w:t>
      </w:r>
    </w:p>
    <w:p w14:paraId="1437A918"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(gautinos) finansavimo sumos pagal paskirtį skirstomos į:</w:t>
      </w:r>
    </w:p>
    <w:p w14:paraId="365ECCFE"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finansavimo sumas nepiniginiam turtui įsigyti; </w:t>
      </w:r>
    </w:p>
    <w:p w14:paraId="6DEB0CDB"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finansavimo sumas kitoms išlaidoms kompensuoti.</w:t>
      </w:r>
    </w:p>
    <w:p w14:paraId="6D590C91"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nepiniginiam turtui yra gaunamos kaip nemokamai gautas ilgalaikis turtas arba atsargos, įskaitant paramą, arba kaip pinigai, skirti įsigyti ilgalaikį arba trumpalaikį nepiniginį turtą.</w:t>
      </w:r>
    </w:p>
    <w:p w14:paraId="0C43FCC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Finansavimo sumos kitoms išlaidoms yra skirtos ataskaitinio laikotarpio išlaidoms kompensuoti. Finansavimo sumomis, skirtomis kitoms išlaidoms kompensuoti, yra laikomos visos likusios finansavimo sumos, nepriskiriamos nepiniginiam turtui įsigyti.</w:t>
      </w:r>
    </w:p>
    <w:p w14:paraId="2746347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(gautinos) ir panaudotos finansavimo sumos arba jų dalis pripažįstamos finansavimo pajamomis tais laikotarpiais, kuriais patiriamos su finansavimo sumomis susijusios sąnaudos.</w:t>
      </w:r>
    </w:p>
    <w:p w14:paraId="4B588E7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ir perduotos kitiems viešojo sektoriaus subjektams finansavimo sumos, apskaitoje sąnaudomis nepripažįstamos. Perdavus finansavimo sumas kitiems viešojo sektoriaus subjektams, mažinamos gautos finansavimo sumos, registruojant perduotas finansavimo sumas.</w:t>
      </w:r>
    </w:p>
    <w:p w14:paraId="1F5DD95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Gautos ir perduotos ne viešojo sektoriaus subjektams finansavimo sumos, registruojamos kaip sąnaudos, kartu pripažįstant finansavimo, kuris buvo skirtas šiam tikslui, pajamas.</w:t>
      </w:r>
    </w:p>
    <w:p w14:paraId="6E670F2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Jei Šiaulių miesto savivaldybės Švietimo centras ir / ar įstaiga, kurios buhalterinė apskaita yra tvarkoma centralizuotai Švietimo centro, iš savo uždirbtų pajamų finansuoja kitą viešojo sektoriaus subjektą arba ne viešojo sektoriaus subjektą, apskaitoje užregistruoja finansavimo sąnaudas.</w:t>
      </w:r>
    </w:p>
    <w:p w14:paraId="02BE433D"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finansavimo sumų apskaitos ypatumai nustatyti Finansavimo sumų apskaitos tvarkos apraše.</w:t>
      </w:r>
    </w:p>
    <w:p w14:paraId="58262173" w14:textId="77777777" w:rsidR="006B2ACE" w:rsidRPr="0062370A" w:rsidRDefault="006B2ACE" w:rsidP="006B2ACE">
      <w:pPr>
        <w:pStyle w:val="Antrat1"/>
        <w:numPr>
          <w:ilvl w:val="0"/>
          <w:numId w:val="7"/>
        </w:numPr>
        <w:tabs>
          <w:tab w:val="num" w:pos="360"/>
        </w:tabs>
        <w:suppressAutoHyphens/>
        <w:ind w:left="0" w:firstLine="0"/>
        <w:rPr>
          <w:szCs w:val="24"/>
        </w:rPr>
      </w:pPr>
      <w:bookmarkStart w:id="13" w:name="_Toc333413257"/>
      <w:r w:rsidRPr="0062370A">
        <w:rPr>
          <w:szCs w:val="24"/>
        </w:rPr>
        <w:t>Finansiniai įsipareigojimai</w:t>
      </w:r>
      <w:bookmarkEnd w:id="13"/>
    </w:p>
    <w:p w14:paraId="49DE0BA6"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rPr>
      </w:pPr>
    </w:p>
    <w:p w14:paraId="6671CC1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 xml:space="preserve">Finansinių įsipareigojimų apskaitos principai, metodai ir taisyklės nustatyti vadovaujantis 17-ajame VSAFAS, 18-ajame viešojo sektoriaus apskaitos ir finansinės atskaitomybės standarte „Atidėjiniai, neapibrėžtieji įsipareigojimai, neapibrėžtasis turtas ir </w:t>
      </w: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(toliau – 18-asis VSAFAS), 19-ajame viešojo sektoriaus apskaitos ir finansinės atskaitomybės standarte „Nuoma, finansinė nuoma (lizingas) ir kitos turto perdavimo sutartys“ (toliau – 19-asis VSAFAS) ir 24-ajame viešojo sektoriaus apskaitos ir finansinės atskaitomybės standarte „Su darbo santykiais susijusios išmokos“ (toliau – 24-asis VSAFAS) nustatyta tvarka.</w:t>
      </w:r>
    </w:p>
    <w:p w14:paraId="36AFD1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Įsipareigojimai skirstomi į ilgalaikius ir trumpalaikius. </w:t>
      </w:r>
    </w:p>
    <w:p w14:paraId="1200E24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Ilgalaikiams finansiniams įsipareigojimams priskiriama: </w:t>
      </w:r>
    </w:p>
    <w:p w14:paraId="46F5049F"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atidėjiniai; </w:t>
      </w:r>
    </w:p>
    <w:p w14:paraId="40BF3143"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finansinės nuomos (lizingo) įsipareigojimai; </w:t>
      </w:r>
    </w:p>
    <w:p w14:paraId="01D1A798"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kiti ilgalaikiai įsipareigojimai.</w:t>
      </w:r>
    </w:p>
    <w:p w14:paraId="631713E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Trumpalaikiams finansiniams įsipareigojimams priskiriama: </w:t>
      </w:r>
    </w:p>
    <w:p w14:paraId="0764ADFE"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atidėjiniai; </w:t>
      </w:r>
    </w:p>
    <w:p w14:paraId="3C739E8C"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ilgalaikių įsipareigojimų einamųjų metų dalis; </w:t>
      </w:r>
    </w:p>
    <w:p w14:paraId="3A964052"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finansiniai įsipareigojimai; </w:t>
      </w:r>
    </w:p>
    <w:p w14:paraId="312E4D00"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mokėtinos dotacijos ir finansavimo sumos; </w:t>
      </w:r>
    </w:p>
    <w:p w14:paraId="584CD037"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mokėtinos sumos į biudžetus, fondus; </w:t>
      </w:r>
    </w:p>
    <w:p w14:paraId="15DCB84E"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mokėtinos sumos, susijusios su vykdoma veikla;</w:t>
      </w:r>
    </w:p>
    <w:p w14:paraId="4F975882" w14:textId="77777777" w:rsidR="006B2ACE" w:rsidRPr="0062370A" w:rsidRDefault="006B2ACE" w:rsidP="006B2ACE">
      <w:pPr>
        <w:widowControl/>
        <w:numPr>
          <w:ilvl w:val="1"/>
          <w:numId w:val="6"/>
        </w:numPr>
        <w:tabs>
          <w:tab w:val="left" w:pos="1134"/>
          <w:tab w:val="left" w:pos="1418"/>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kiti trumpalaikiai finansiniai įsipareigojimai.</w:t>
      </w:r>
    </w:p>
    <w:p w14:paraId="7C2B5AB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Pirminio pripažinimo metu finansiniai įsipareigojimai įvertinami ir registruojami įsigijimo savikaina. Vėliau šie įsipareigojimai įvertinami:</w:t>
      </w:r>
    </w:p>
    <w:p w14:paraId="26437F50"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ilgalaikiai finansiniai įsipareigojimai – amortizuota savikaina; </w:t>
      </w:r>
    </w:p>
    <w:p w14:paraId="0677E453" w14:textId="77777777" w:rsidR="006B2ACE" w:rsidRPr="0062370A" w:rsidRDefault="006B2ACE" w:rsidP="006B2ACE">
      <w:pPr>
        <w:widowControl/>
        <w:numPr>
          <w:ilvl w:val="1"/>
          <w:numId w:val="6"/>
        </w:numPr>
        <w:tabs>
          <w:tab w:val="left" w:pos="1134"/>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trumpalaikiai finansiniai įsipareigojimai – įsigijimo savikaina, išskyrus atvejus, kai 17 VSAFAS numato išimtis dėl amortizuotos savikainos skaičiavimo arba amortizuotos savikainos pokytis yra nereikšmingas, t.y. kai pokytis nesudaro 10 proc. įsigijimo savikainos vertės. </w:t>
      </w:r>
    </w:p>
    <w:p w14:paraId="407F09D6"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įsipareigojimų apskaitos ypatumai aprašyti Ilgalaikių ir trumpalaikių įsipareigojimų apskaitos tvarkos apraše.</w:t>
      </w:r>
    </w:p>
    <w:p w14:paraId="64A92DBB"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14" w:name="_Toc333413258"/>
      <w:r w:rsidRPr="0062370A">
        <w:rPr>
          <w:bCs/>
          <w:szCs w:val="24"/>
        </w:rPr>
        <w:t>Atidėjiniai</w:t>
      </w:r>
      <w:bookmarkEnd w:id="14"/>
    </w:p>
    <w:p w14:paraId="494C5AB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1140FB0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Atidėjiniai pripažįstami ir registruojami apskaitoje tada ir tik tada, kai dėl įvykio praeityje Šiaulių miesto savivaldybės Švietimo centras ar įstaiga, kurios buhalterinė apskaita yra tvarkoma centralizuotai Švietimo centro, turi dabartinę teisinę prievolę ar neatšaukiamą pasižadėjimą, ir tikėtina, kad jam įvykdyti bus reikalingi ištekliai, o įsipareigojimo suma gali būti patikimai įvertinta. Jei patenkinamos ne visos šios sąlygos, atidėjiniai nėra pripažįstami, o tiktai informacija apie susijusį su tikėtina sumokėti suma neapibrėžtąjį įsipareigojimą yra pateikiama finansinių ataskaitų aiškinamajame rašte (toliau – Aiškinamasis raštas). Atidėjiniai yra peržiūrimi paskutinę kiekvieno ataskaitinio laikotarpio dieną ir koreguojami, atsižvelgiant į naujus įvykius ar aplinkybes, kad parodytų tiksliausią dabartinį įvertinimą.</w:t>
      </w:r>
    </w:p>
    <w:p w14:paraId="04EAAECF" w14:textId="77777777" w:rsidR="006B2ACE" w:rsidRPr="0062370A" w:rsidRDefault="006B2ACE" w:rsidP="006B2ACE">
      <w:pPr>
        <w:widowControl/>
        <w:numPr>
          <w:ilvl w:val="0"/>
          <w:numId w:val="6"/>
        </w:numPr>
        <w:tabs>
          <w:tab w:val="left" w:pos="1134"/>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Detaliau atidėjinių apskaitos ypatumai aprašyti Ilgalaikių ir trumpalaikių įsipareigojimų apskaitos tvarkos apraše.</w:t>
      </w:r>
    </w:p>
    <w:p w14:paraId="3A40F352"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15" w:name="_Toc333413259"/>
      <w:r w:rsidRPr="0062370A">
        <w:rPr>
          <w:bCs/>
          <w:szCs w:val="24"/>
        </w:rPr>
        <w:t>Nuoma</w:t>
      </w:r>
      <w:bookmarkEnd w:id="15"/>
    </w:p>
    <w:p w14:paraId="68C36C80"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2C2650E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Registruojant apskaitoje nuomos sutartims taikomas turinio viršenybės prieš formą principas. Ar nuoma bus laikoma veiklos nuoma, ar finansine nuoma, priklauso ne nuo sutarties formos, o nuo jos turinio ir ekonominės prasmės.</w:t>
      </w:r>
    </w:p>
    <w:p w14:paraId="54FB798D"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Nuomos sandoriai grupuojami į veiklos nuomos ar finansinės nuomos (lizingo) sandorius, atsižvelgiant į tai, kiek turto nuosavybės teikiamos naudos ir rizikos tenka nuomotojui ir kiek nuomininkui. </w:t>
      </w:r>
    </w:p>
    <w:p w14:paraId="4E72EDD0"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Nuoma yra laikoma finansine nuoma, jei iš esmės visa su turto nuosavybe susijusi nauda ir didžioji dalis rizikos perduodama nuomininkui. Nuoma apskaitoje laikoma finansine nuoma, jeigu sutartyje yra nustatyta (arba sutarties sąlygos apsprendžia) bent viena iš šių sąlygų:</w:t>
      </w:r>
    </w:p>
    <w:p w14:paraId="2A1A2B5E"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pabaigoje nuomotojas perduoda nuomininkui turto nuosavybės teisę; </w:t>
      </w:r>
    </w:p>
    <w:p w14:paraId="48FE70B7"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pabaigoje nuomininkas turi teisę įsigyti turtą už kainą, kuri, tikimasi, bus reikšmingai mažesnė (daugiau nei 30 proc.) už jo tikrąją vertę nuomos laikotarpio pabaigoje, ir nuomos laikotarpio pradžioje labai tikėtina, kad šia teise bus pasinaudota; </w:t>
      </w:r>
    </w:p>
    <w:p w14:paraId="643705D4"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laikotarpis apima lygią ar ilgesnę nei 75 procentai turto ekonominio naudingo tarnavimo laiko dalį, net jei turto nuosavybės teisės nenumatoma perduoti; </w:t>
      </w:r>
    </w:p>
    <w:p w14:paraId="2DE77EB1"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nuomos laikotarpio pradžioje dabartinė pagrindinių nuomos įmokų vertė sudaro ne mažiau kaip 90 procentų nuomojamo turto tikrosios vertės; </w:t>
      </w:r>
    </w:p>
    <w:p w14:paraId="24F41CA0" w14:textId="77777777" w:rsidR="006B2ACE" w:rsidRPr="0062370A" w:rsidRDefault="006B2ACE" w:rsidP="006B2ACE">
      <w:pPr>
        <w:widowControl/>
        <w:numPr>
          <w:ilvl w:val="1"/>
          <w:numId w:val="6"/>
        </w:numPr>
        <w:tabs>
          <w:tab w:val="left" w:pos="1418"/>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nuomojamas turtas yra specifinės paskirties, šio turto savybės ir paskirtis negali būti lengvai pakeičiami ir, neatlikus didesnių pakeitimų, juo naudotis galėtų tik nuomininkas.</w:t>
      </w:r>
    </w:p>
    <w:p w14:paraId="43FAF52D"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Apskaitoje registruojamos finansinės nuomos įmokos yra padalijamos, išskiriant turto vertės dengimo sumą, palūkanas ir kitas įmokas (kompensuotinas nuomos sumas, neapibrėžtus nuomos mokesčius ir pan., jei jie yra numatyti finansinės nuomos sutartyje).</w:t>
      </w:r>
    </w:p>
    <w:p w14:paraId="0D9C8B07" w14:textId="77777777" w:rsidR="006B2ACE" w:rsidRPr="0062370A" w:rsidRDefault="006B2ACE" w:rsidP="006B2ACE">
      <w:pPr>
        <w:numPr>
          <w:ilvl w:val="0"/>
          <w:numId w:val="6"/>
        </w:numPr>
        <w:shd w:val="clear" w:color="auto" w:fill="FFFFFF"/>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bCs/>
          <w:iCs/>
        </w:rPr>
      </w:pPr>
      <w:r w:rsidRPr="0062370A">
        <w:rPr>
          <w:rFonts w:ascii="Times New Roman" w:hAnsi="Times New Roman" w:cs="Times New Roman"/>
        </w:rPr>
        <w:t>Palūkanos priskiriamos finansinės ir investicinės veiklos sąnaudoms ir apskaitoje yra registruojamos kaupimo principu, t. y. registruojamos tą ataskaitinį laikotarpį, už kurį apskaičiuojamos ateityje mokėtinos palūkanos. Finansinės nuomos būdu įsigyto ilgalaikio materialiojo turto nudėvimoji vertė paskirstoma per visą jo naudingo tarnavimo laiką, kaip nurodyta I</w:t>
      </w:r>
      <w:r w:rsidRPr="0062370A">
        <w:rPr>
          <w:rFonts w:ascii="Times New Roman" w:hAnsi="Times New Roman" w:cs="Times New Roman"/>
          <w:bCs/>
          <w:iCs/>
        </w:rPr>
        <w:t xml:space="preserve">lgalaikio materialiojo turto apskaitos tvarkos apraše. </w:t>
      </w:r>
    </w:p>
    <w:p w14:paraId="498E508D" w14:textId="77777777" w:rsidR="006B2ACE" w:rsidRPr="0062370A" w:rsidRDefault="006B2ACE" w:rsidP="006B2ACE">
      <w:pPr>
        <w:widowControl/>
        <w:numPr>
          <w:ilvl w:val="0"/>
          <w:numId w:val="6"/>
        </w:numPr>
        <w:tabs>
          <w:tab w:val="left" w:pos="1134"/>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Jei parduotas turtas po pardavimo yra išsinuomojamas pagal atgalinės finansinės nuomos sutartį, pelnas, gautas pardavus turtą, tą laikotarpį, kurį turtas buvo parduotas, nepripažįstamas. Šiaulių miesto savivaldybės Švietimo centras ir / ar įstaiga, kurios buhalterinė apskaita yra tvarkoma centralizuotai Švietimo centro, pelną, gautą pardavus turtą, registruoja apskaitoje kaip būsimųjų laikotarpių pajamas ir nudėvi per likusį atgalinės finansinės nuomos būdu įsigyto turto naudingo tarnavimo laiką, apskaičiuota nusidėvėjimo suma mažindama nusidėvėjimo sąnaudas. Atgalinės finansinės nuomos sutarties ekonominė prasmė prilyginama paskolai, užtikrintai įkeitimu, kai finansinės nuomos paslaugos teikėjas skolina finansinės nuomos paslaugos gavėjui pinigus, kaip užstatą naudodamas nupirktą ir išnuomotą turtą.</w:t>
      </w:r>
    </w:p>
    <w:p w14:paraId="73B51639" w14:textId="77777777" w:rsidR="006B2ACE" w:rsidRPr="0062370A" w:rsidRDefault="006B2ACE" w:rsidP="006B2ACE">
      <w:pPr>
        <w:numPr>
          <w:ilvl w:val="0"/>
          <w:numId w:val="6"/>
        </w:numPr>
        <w:shd w:val="clear" w:color="auto" w:fill="FFFFFF"/>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Nuoma laikoma veiklos nuoma, kai didžioji dalis su turto nuosavybe susijusios rizikos ir naudos neperduodama nuomininkui, o lieka nuomotojui. Nuomos įmokos pagal veiklos nuomos sutartį yra registruojamos apskaitoje kaip sąnaudos tolygiai (tiesiniu metodu) per nuomos laikotarpį.</w:t>
      </w:r>
    </w:p>
    <w:p w14:paraId="05228338"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6" w:name="_Toc333413260"/>
      <w:r w:rsidRPr="0062370A">
        <w:rPr>
          <w:bCs/>
          <w:szCs w:val="24"/>
        </w:rPr>
        <w:t>Pajamos</w:t>
      </w:r>
      <w:bookmarkEnd w:id="16"/>
    </w:p>
    <w:p w14:paraId="1810AE39"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2F880FF"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Pajamų apskaitos principai, metodai ir taisyklės apskaitos politikoje nustatyti vadovaujantis 10-ajame VSAFAS „Kitos pajamos“ (toliau – 10-asis VSAFAS) ir 20-ajame VSAFAS nustatyta tvarka.</w:t>
      </w:r>
    </w:p>
    <w:p w14:paraId="22798AA2"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Pajamų apskaitai taikomas kaupimo principas. Finansavimo pajamos pripažįstamos tuo pačiu laikotarpiu, kai yra patiriamos su šiomis pajamomis susijusios sąnaudos. Registruojant visas su finansavimo pajamų pripažinimu susijusias ūkines operacijas, panaudojant detalizuojančius požymius būtina nurodyti, kokios valstybės funkcijos ir kurios programos vykdymui buvo pripažintos finansavimo pajamos.</w:t>
      </w:r>
    </w:p>
    <w:p w14:paraId="2BC8341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Pajamos, išskyrus finansavimo pajamas, pripažįstamos, kai tikėtina, kad Šiaulių miesto savivaldybės Švietimo centras ir / ar įstaiga, kurios buhalterinė apskaita yra tvarkoma centralizuotai Švietimo centro, gaus su sandoriu susijusią ekonominę naudą, kai galima patikimai įvertinti pajamų sumą ir kai  galima patikimai įvertinti su pajamų uždirbimu susijusias sąnaudas.</w:t>
      </w:r>
    </w:p>
    <w:p w14:paraId="3A82CB31"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Pajamomis laikoma tik Šiaulių miesto savivaldybės Švietimo centro ir / ar įstaigos, kurios buhalterinė apskaita yra tvarkoma centralizuotai Švietimo centro, gaunama ekonominė nauda. Pajamomis nepripažįstamos trečiųjų asmenų vardu surinktos sumos, kadangi tai nėra  gaunama ekonominė nauda. Jei Šiaulių miesto savivaldybės Švietimo centras ir / ar įstaiga, kurios buhalterinė apskaita yra tvarkoma centralizuotai Švietimo centro, yra atsakinga už tam tikrų sumų administravimą ir surinkimą, tačiau teisės aktų nustatyta tvarka privalo pervesti surinktas sumas į biudžetą ir neturi teisės šių sumų ar jų dalies atgauti tą patį ar vėlesniais ataskaitiniais laikotarpiais, registruojant pajamas kartu registruojamos į biudžetą pervestinos sumos.</w:t>
      </w:r>
    </w:p>
    <w:p w14:paraId="46B9EE2B"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Pajamos registruojamos apskaitoje ir rodomos finansinėse ataskaitose tą ataskaitinį laikotarpį, kurį yra uždirbamos, t. y. kurį suteikiamos paslaugos ar parduodamas turtas ar kt., nepriklausomai nuo pinigų gavimo momento.</w:t>
      </w:r>
    </w:p>
    <w:p w14:paraId="65F2B984"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pajamų apskaitos ypatumai aprašomi Pajamų apskaitos tvarkos apraše, Finansavimo sumų apskaitos tvarkos apraše ir Finansinės ir investicinės veiklos pajamų ir sąnaudų apskaitos tvarkos apraše.</w:t>
      </w:r>
    </w:p>
    <w:p w14:paraId="2BC3EB40"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7" w:name="_Toc333413261"/>
      <w:r w:rsidRPr="0062370A">
        <w:rPr>
          <w:bCs/>
          <w:szCs w:val="24"/>
        </w:rPr>
        <w:t>Sąnaudos</w:t>
      </w:r>
      <w:bookmarkEnd w:id="17"/>
    </w:p>
    <w:p w14:paraId="1624B81D" w14:textId="77777777" w:rsidR="006B2ACE" w:rsidRPr="0062370A" w:rsidRDefault="006B2ACE" w:rsidP="006B2ACE">
      <w:pPr>
        <w:tabs>
          <w:tab w:val="left" w:pos="1701"/>
          <w:tab w:val="left" w:pos="2552"/>
        </w:tabs>
        <w:autoSpaceDE w:val="0"/>
        <w:spacing w:before="25" w:after="25"/>
        <w:ind w:firstLine="567"/>
        <w:jc w:val="both"/>
        <w:rPr>
          <w:rFonts w:ascii="Times New Roman" w:hAnsi="Times New Roman" w:cs="Times New Roman"/>
          <w:b/>
          <w:bCs/>
          <w:color w:val="FF0000"/>
        </w:rPr>
      </w:pPr>
    </w:p>
    <w:p w14:paraId="19B7FD6A"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Sąnaudų apskaitos principai, metodai ir taisyklės nustatyti 11-ajame viešojo sektoriaus apskaitos ir finansinės atskaitomybės standarte „Sąnaudos“ (toliau – 11-asis VSAFAS). Sąnaudų, susijusių su konkrečių turto, finansavimo sumų ir įsipareigojimų straipsnių apskaita, principai nustatyti šių straipsnių apskaitą reglamentuojančiuose VSAFAS.</w:t>
      </w:r>
    </w:p>
    <w:p w14:paraId="42818CEC"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7F08032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716E3C6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iCs/>
        </w:rPr>
      </w:pPr>
      <w:r w:rsidRPr="0062370A">
        <w:rPr>
          <w:rFonts w:ascii="Times New Roman" w:hAnsi="Times New Roman" w:cs="Times New Roman"/>
        </w:rPr>
        <w:t>Detaliau sąnaudų apskaitos ypatumai aprašomi Sąnaudų apskaitos tvarkos apraše ir Finansinės ir investicinės veiklos pajamų ir sąnaudų apskaitos tvarkos apraše</w:t>
      </w:r>
      <w:r w:rsidRPr="0062370A">
        <w:rPr>
          <w:rFonts w:ascii="Times New Roman" w:hAnsi="Times New Roman" w:cs="Times New Roman"/>
          <w:iCs/>
        </w:rPr>
        <w:t>.</w:t>
      </w:r>
    </w:p>
    <w:p w14:paraId="2D0FDC50"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8" w:name="_Toc333413262"/>
      <w:r w:rsidRPr="0062370A">
        <w:rPr>
          <w:bCs/>
          <w:szCs w:val="24"/>
        </w:rPr>
        <w:lastRenderedPageBreak/>
        <w:t>Sandoriai užsienio valiuta</w:t>
      </w:r>
      <w:bookmarkEnd w:id="18"/>
    </w:p>
    <w:p w14:paraId="5483B903"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C5D7AA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Sandorių užsienio valiuta apskaitos principai nustatyti 21-ajame viešojo sektoriaus ir finansinės atskaitomybės standarte „Sandoriai užsienio valiuta“ (toliau – 21-asis VSAFAS).</w:t>
      </w:r>
    </w:p>
    <w:p w14:paraId="093785AE"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Sandoriai užsienio valiuta pirminio pripažinimo metu registruojami apskaitoje Buhalterinės apskaitos įstatyme nustatyta tvarka. Pelnas ir nuostoliai iš sandorių užsienio valiuta bei iš užsienio valiuta išreikšto turto ir įsipareigojimų likučių perkainojimo dieną yra registruojami finansinės ir investicinės veiklos pajamų ar sąnaudų sąskaitose.</w:t>
      </w:r>
    </w:p>
    <w:p w14:paraId="32102759"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Valiutinių straipsnių likučiai ataskaitinio laikotarpio pabaigoje perskaičiuojami pagal Buhalterinės apskaitos įstatyme numatytą tvarką. </w:t>
      </w:r>
    </w:p>
    <w:p w14:paraId="30C25195"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užsienio valiutos kurso pasikeitimo apskaitos ypatumai aprašomi Finansinės ir investicinės veiklos pajamų ir sąnaudų apskaitos tvarkos apraše.</w:t>
      </w:r>
    </w:p>
    <w:p w14:paraId="29C08936"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19" w:name="_Toc333413263"/>
      <w:r w:rsidRPr="0062370A">
        <w:rPr>
          <w:bCs/>
          <w:szCs w:val="24"/>
        </w:rPr>
        <w:t>Turto nuvertėjimas</w:t>
      </w:r>
      <w:bookmarkEnd w:id="19"/>
    </w:p>
    <w:p w14:paraId="5A5CAC6A"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04F4982"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Turto nuvertėjimo apskaitos principai, metodai ir taisyklės nustatyti 8-ajame VSAFAS, 17-ajame VSAFAS ir 22-ajame VSAFAS.</w:t>
      </w:r>
    </w:p>
    <w:p w14:paraId="6CC3C263"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Nuostoliai dėl turto nuvertėjimo apskaitoje pripažįstami pagal nuvertėjimo požymius. Sudarydama finansinių ataskaitų rinkinį, Šiaulių miesto savivaldybės Švietimo centras ir / ar įstaiga, kurios buhalterinė apskaita yra tvarkoma centralizuotai Švietimo centro, nustato, ar yra turto nuvertėjimo požymių. Jeigu yra vidinių ar išorinių nuvertėjimo požymių, nustatoma turto atsiperkamoji vertė ir palyginama su turto balansine verte.</w:t>
      </w:r>
    </w:p>
    <w:p w14:paraId="2D0538B7" w14:textId="77777777" w:rsidR="006B2ACE" w:rsidRPr="0062370A" w:rsidRDefault="006B2ACE" w:rsidP="006B2ACE">
      <w:pPr>
        <w:widowControl/>
        <w:numPr>
          <w:ilvl w:val="0"/>
          <w:numId w:val="6"/>
        </w:numPr>
        <w:tabs>
          <w:tab w:val="left" w:pos="1134"/>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Nuostoliai dėl turto nuvertėjimo apskaitoje registruojami apskaičiuotų nuostolių suma mažinant turto balansinę vertę bei ta pačia suma registruojant ataskaitinio laikotarpio pagrindinės arba kitos veiklos sąnaudas.</w:t>
      </w:r>
    </w:p>
    <w:p w14:paraId="3C5D9BEC"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Turto nuvertėjimas nėra tolygus turto nurašymui. Turto nuvertėjimo atveju yra mažinama turto vieneto balansinė vertė, tačiau išsaugoma informacija apie turto įsigijimo savikainą, t. y. turto vieneto įsigijimo savikaina apskaitoje lieka tokia pati kaip iki nuvertėjimo nustatymo, o nuvertėjimas registruojamas atskiroje sąskaitoje. Turto nuvertėjimas apskaitoje yra registruojamas ne didesne verte nei turto balansinė vertė.</w:t>
      </w:r>
    </w:p>
    <w:p w14:paraId="6E338599"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Kai vėlesnį ataskaitinį laikotarpį, pasikeitus aplinkybėms, atkuriama anksčiau pripažinta turto nuvertėjimo suma, turto balansinė vertė po nuvertėjimo atkūrimo negali viršyti jo balansinės vertės, kuri būtų buvusi, jeigu turto nuvertėjimas nebūtų buvęs pripažintas.</w:t>
      </w:r>
    </w:p>
    <w:p w14:paraId="499928C1"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Pripažinus ilgalaikio materialiojo ar nematerialiojo turto nuvertėjimo nuostolį, perskaičiuojamos būsimiesiems ataskaitiniam laikotarpiams tenkančios turto nusidėvėjimo (amortizacijos) sumos, kad turto nudėvimoji (amortizuojamoji) vertė po nuvertėjimo būtų tolygiai paskirstyta per visą likusį jo naudingo tarnavimo laiką, t. y. nuvertėjimo suma nudėvima per likusį naudingo tarnavimo laiką, mažinant nusidėvėjimo sąnaudas.</w:t>
      </w:r>
    </w:p>
    <w:p w14:paraId="13BD5CCB"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Detaliau turto nuvertėjimo apskaitos ypatumai aprašomi Ilgalaikio materialiojo turto apskaitos tvarkos apraše, Nematerialiojo turto apskaitos tvarkos apraše, Atsargų apskaitos tvarkos apraše bei Išankstinių apmokėjimų bei gautinų sumų apskaitos tvarkos apraše.</w:t>
      </w:r>
    </w:p>
    <w:p w14:paraId="629D81B4"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20" w:name="_Toc333413264"/>
      <w:r w:rsidRPr="0062370A">
        <w:rPr>
          <w:bCs/>
          <w:szCs w:val="24"/>
        </w:rPr>
        <w:t>Neapibrėžtieji įsipareigojimai ir neapibrėžtasis turtas</w:t>
      </w:r>
      <w:bookmarkEnd w:id="20"/>
    </w:p>
    <w:p w14:paraId="4F85CBCD"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5AE86983"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lastRenderedPageBreak/>
        <w:t>Neapibrėžtųjų įsipareigojimų ir neapibrėžtojo turto apskaitos principai nustatyti 18-ajame VSAFAS.</w:t>
      </w:r>
    </w:p>
    <w:p w14:paraId="2124B1F7"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Šiaulių miesto savivaldybės Švietimo centras ir / ar įstaiga, kurios buhalterinė apskaita yra tvarkoma centralizuotai Švietimo centro, nepripažįsta neapibrėžtųjų įsipareigojimų ir neapibrėžtojo turto balanso sąskaitose, tačiau neapibrėžtieji įsipareigojimai ir neapibrėžtasis turtas registruojami nebalansinėse sąskaitose. Neapibrėžtieji įsipareigojimai nerodomi nei finansinės būklės ataskaitoje, nei veiklos rezultatų ataskaitoje, o informacija apie juos pateikiama aiškinamajame rašte. Kai tikimybė, kad reikės panaudoti turtą įsipareigojimui apmokėti yra labai maža, informacija apie juos aiškinamajame rašte nebūtina. Informacija apie neapibrėžtąjį turtą ir įsipareigojimus turi būti peržiūrima ne rečiau negu kiekvieno ataskaitinio laikotarpio paskutinę dieną, siekiant užtikrinti, kad pasikeitimai būtų tinkamai atskleisti aiškinamajame rašte.</w:t>
      </w:r>
    </w:p>
    <w:p w14:paraId="17CC0F60"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Neapibrėžtasis turtas finansinėse ataskaitose neparodomas, kol nėra aišku, ar jis duos Šiaulių miesto savivaldybės Švietimo centrui ir / ar įstaigai, kurios buhalterinė apskaita yra tvarkoma centralizuotai Švietimo centro, ekonominės naudos. Jei ekonominė nauda tikėtina, tačiau nėra žinoma, kad ji bus gauta, informacija apie neapibrėžtąjį turtą pateikiama aiškinamajame rašte.</w:t>
      </w:r>
    </w:p>
    <w:p w14:paraId="0A7683A9" w14:textId="77777777" w:rsidR="006B2ACE" w:rsidRPr="0062370A" w:rsidRDefault="006B2ACE" w:rsidP="006B2ACE">
      <w:pPr>
        <w:pStyle w:val="Antrat1"/>
        <w:numPr>
          <w:ilvl w:val="0"/>
          <w:numId w:val="7"/>
        </w:numPr>
        <w:tabs>
          <w:tab w:val="num" w:pos="360"/>
        </w:tabs>
        <w:suppressAutoHyphens/>
        <w:spacing w:before="240" w:after="60"/>
        <w:ind w:left="0" w:firstLine="0"/>
        <w:rPr>
          <w:szCs w:val="24"/>
        </w:rPr>
      </w:pPr>
      <w:bookmarkStart w:id="21" w:name="_Toc333413265"/>
      <w:r w:rsidRPr="0062370A">
        <w:rPr>
          <w:szCs w:val="24"/>
        </w:rPr>
        <w:t>Grynasis turtas</w:t>
      </w:r>
      <w:bookmarkEnd w:id="21"/>
    </w:p>
    <w:p w14:paraId="7FA59D31" w14:textId="77777777" w:rsidR="006B2ACE" w:rsidRPr="0062370A" w:rsidRDefault="006B2ACE" w:rsidP="006B2ACE">
      <w:pPr>
        <w:spacing w:line="320" w:lineRule="atLeast"/>
        <w:ind w:firstLine="567"/>
        <w:jc w:val="both"/>
        <w:rPr>
          <w:rFonts w:ascii="Times New Roman" w:hAnsi="Times New Roman" w:cs="Times New Roman"/>
          <w:color w:val="FF0000"/>
        </w:rPr>
      </w:pPr>
    </w:p>
    <w:p w14:paraId="0F8C66DA" w14:textId="77777777" w:rsidR="006B2ACE" w:rsidRPr="0062370A" w:rsidRDefault="006B2ACE" w:rsidP="006B2ACE">
      <w:pPr>
        <w:widowControl/>
        <w:numPr>
          <w:ilvl w:val="0"/>
          <w:numId w:val="6"/>
        </w:numPr>
        <w:tabs>
          <w:tab w:val="left" w:pos="1276"/>
          <w:tab w:val="left" w:pos="1800"/>
        </w:tabs>
        <w:autoSpaceDE w:val="0"/>
        <w:autoSpaceDN w:val="0"/>
        <w:adjustRightInd w:val="0"/>
        <w:spacing w:line="300" w:lineRule="auto"/>
        <w:ind w:firstLine="567"/>
        <w:jc w:val="both"/>
        <w:rPr>
          <w:rFonts w:ascii="Times New Roman" w:eastAsia="Calibri" w:hAnsi="Times New Roman" w:cs="Times New Roman"/>
        </w:rPr>
      </w:pPr>
      <w:r w:rsidRPr="0062370A">
        <w:rPr>
          <w:rFonts w:ascii="Times New Roman" w:eastAsia="Calibri" w:hAnsi="Times New Roman" w:cs="Times New Roman"/>
        </w:rPr>
        <w:t>Finansinių metų pradžioje praėjusių metų perviršis ar deficitas, užregistruotas sąskaitoje 3110001 „Einamųjų metų perviršis ar deficitas (išskyrus nuosavybės metodo įtaką)“ , pripažįstamas ankstesnių metų perviršiu ar deficitu ir perkeliamas į 3110002 sąskaitą „ Sukauptas ankstesnių metų perviršis ar deficitas (išskyrus nuosavybės metodo įtaką)“, o nuosavybės metodo įtaka užregistruota sąskaitoje 3120001 „Einamųjų metų nuosavybės metodo įtaka“ pripažįstama ankstesnių metų nuosavybės metodo įtaka ir perkeliama į 3120002 sąskaitą  „Sukaupta ankstesnių metų nuosavybės metodo įtaka“.</w:t>
      </w:r>
    </w:p>
    <w:p w14:paraId="18526B06"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2" w:name="_Toc333413266"/>
      <w:proofErr w:type="spellStart"/>
      <w:r w:rsidRPr="0062370A">
        <w:rPr>
          <w:bCs/>
          <w:szCs w:val="24"/>
        </w:rPr>
        <w:t>Poataskaitiniai</w:t>
      </w:r>
      <w:proofErr w:type="spellEnd"/>
      <w:r w:rsidRPr="0062370A">
        <w:rPr>
          <w:bCs/>
          <w:szCs w:val="24"/>
        </w:rPr>
        <w:t xml:space="preserve"> įvykiai</w:t>
      </w:r>
      <w:bookmarkEnd w:id="22"/>
    </w:p>
    <w:p w14:paraId="2CE09701"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F0DC254"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proofErr w:type="spellStart"/>
      <w:r w:rsidRPr="0062370A">
        <w:rPr>
          <w:rFonts w:ascii="Times New Roman" w:hAnsi="Times New Roman" w:cs="Times New Roman"/>
        </w:rPr>
        <w:t>Poataskaitinių</w:t>
      </w:r>
      <w:proofErr w:type="spellEnd"/>
      <w:r w:rsidRPr="0062370A">
        <w:rPr>
          <w:rFonts w:ascii="Times New Roman" w:hAnsi="Times New Roman" w:cs="Times New Roman"/>
        </w:rPr>
        <w:t xml:space="preserve"> įvykių apskaitos ir pateikimo finansinėse ataskaitose taisyklės pateiktos 18-ajame VSAFAS.</w:t>
      </w:r>
    </w:p>
    <w:p w14:paraId="0DE4D681"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kurie suteikia papildomos informacijos apie Šiaulių miesto savivaldybės Švietimo centro ir / ar įstaigos, kurios buhalterinė apskaita yra tvarkoma centralizuotai Švietimo centro, finansinę padėtį paskutinę ataskaitinio laikotarpio dieną yra laikomi koreguojančiais įvykiais ir atsižvelgiant į jų įtakos reikšmę parengtoms finansinėms ataskaitoms, yra parodomi finansinės būklės, veiklos rezultatų ir pinigų srautų ataskaitose. </w:t>
      </w:r>
    </w:p>
    <w:p w14:paraId="1F05B901" w14:textId="77777777"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t xml:space="preserve">Nekoreguojantys </w:t>
      </w:r>
      <w:proofErr w:type="spellStart"/>
      <w:r w:rsidRPr="0062370A">
        <w:rPr>
          <w:rFonts w:ascii="Times New Roman" w:hAnsi="Times New Roman" w:cs="Times New Roman"/>
        </w:rPr>
        <w:t>poataskaitiniai</w:t>
      </w:r>
      <w:proofErr w:type="spellEnd"/>
      <w:r w:rsidRPr="0062370A">
        <w:rPr>
          <w:rFonts w:ascii="Times New Roman" w:hAnsi="Times New Roman" w:cs="Times New Roman"/>
        </w:rPr>
        <w:t xml:space="preserve"> įvykiai aprašomi aiškinamajame rašte, kai jie reikšmingi.</w:t>
      </w:r>
    </w:p>
    <w:p w14:paraId="3997204C"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3" w:name="_Toc333413267"/>
      <w:r w:rsidRPr="0062370A">
        <w:rPr>
          <w:bCs/>
          <w:szCs w:val="24"/>
        </w:rPr>
        <w:t>Tarpusavio užskaitos ir palyginamieji skaičiai</w:t>
      </w:r>
      <w:bookmarkEnd w:id="23"/>
    </w:p>
    <w:p w14:paraId="75BEE1A4"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6E34F35"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709"/>
        <w:jc w:val="both"/>
        <w:rPr>
          <w:rFonts w:ascii="Times New Roman" w:hAnsi="Times New Roman" w:cs="Times New Roman"/>
        </w:rPr>
      </w:pPr>
      <w:r w:rsidRPr="0062370A">
        <w:rPr>
          <w:rFonts w:ascii="Times New Roman" w:hAnsi="Times New Roman" w:cs="Times New Roman"/>
        </w:rPr>
        <w:t>Sudarant finansinių ataskaitų rinkinį, turtas ir įsipareigojimai bei pajamos ir sąnaudos nėra užskaitomos tarpusavyje, išskyrus atvejus, kai konkretus VSAFAS reikalauja būtent tokios užskaitos (pavyzdžiui, dėl draudiminio įvykio patirtos sąnaudos yra užskaitomos su gauta draudimo išmoka).</w:t>
      </w:r>
    </w:p>
    <w:p w14:paraId="49627D32" w14:textId="77777777"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709"/>
        <w:jc w:val="both"/>
        <w:rPr>
          <w:rFonts w:ascii="Times New Roman" w:hAnsi="Times New Roman" w:cs="Times New Roman"/>
        </w:rPr>
      </w:pPr>
      <w:r w:rsidRPr="0062370A">
        <w:rPr>
          <w:rFonts w:ascii="Times New Roman" w:hAnsi="Times New Roman" w:cs="Times New Roman"/>
        </w:rPr>
        <w:t>Palyginamieji skaičiai yra koreguojami, kad atitiktų ataskaitinių metų finansinius rezultatus. Apskaitos principų bei apskaitinių įverčių pasikeitimai, sudarant ataskaitinio laikotarpio finansinių ataskaitų rinkinį, pateikiami aiškinamajame rašte.</w:t>
      </w:r>
    </w:p>
    <w:p w14:paraId="6269B1F1" w14:textId="77777777" w:rsidR="006B2ACE" w:rsidRPr="0062370A" w:rsidRDefault="006B2ACE" w:rsidP="006B2ACE">
      <w:pPr>
        <w:tabs>
          <w:tab w:val="left" w:pos="1276"/>
          <w:tab w:val="left" w:pos="1701"/>
          <w:tab w:val="left" w:pos="2552"/>
        </w:tabs>
        <w:suppressAutoHyphens/>
        <w:autoSpaceDE w:val="0"/>
        <w:spacing w:line="300" w:lineRule="auto"/>
        <w:jc w:val="both"/>
        <w:rPr>
          <w:rFonts w:ascii="Times New Roman" w:hAnsi="Times New Roman" w:cs="Times New Roman"/>
        </w:rPr>
      </w:pPr>
    </w:p>
    <w:p w14:paraId="0BDC4F08" w14:textId="77777777" w:rsidR="006B2ACE" w:rsidRPr="0062370A" w:rsidRDefault="006B2ACE" w:rsidP="006B2ACE">
      <w:pPr>
        <w:pStyle w:val="Antrat1"/>
        <w:numPr>
          <w:ilvl w:val="0"/>
          <w:numId w:val="7"/>
        </w:numPr>
        <w:suppressAutoHyphens/>
        <w:ind w:left="0" w:firstLine="273"/>
        <w:rPr>
          <w:bCs/>
          <w:szCs w:val="24"/>
        </w:rPr>
      </w:pPr>
      <w:bookmarkStart w:id="24" w:name="_Toc333413268"/>
      <w:r w:rsidRPr="0062370A">
        <w:rPr>
          <w:bCs/>
          <w:szCs w:val="24"/>
        </w:rPr>
        <w:t>Informacija apie segmentus</w:t>
      </w:r>
      <w:bookmarkEnd w:id="24"/>
    </w:p>
    <w:p w14:paraId="1DD0AFA3"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69EECFD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Informacijos pagal segmentus pateikimo finansinėse ataskaitose reikalavimai nustatyti 25-ajame viešojo sektoriaus apskaitos ir finansinės atskaitomybės standarte „Segmentai“, (toliau – 25-asis VSAFAS).</w:t>
      </w:r>
    </w:p>
    <w:p w14:paraId="09A92E5A"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Švietimo centras ir / ar įstaiga, kurios buhalterinė apskaita yra tvarkoma centralizuotai Švietimo centro, tvarko apskaitą pagal segmentus. Segmentai – veiklos dalys, apimančios vienarūšes teikiamas viešąsias paslaugas pagal vykdomas valstybės funkcijas, programas ir valstybės biudžetų išlaidų ekonomines klasifikacijas. </w:t>
      </w:r>
    </w:p>
    <w:p w14:paraId="3A63D6BD" w14:textId="77777777" w:rsidR="006B2ACE" w:rsidRPr="0062370A" w:rsidRDefault="006B2ACE" w:rsidP="006B2ACE">
      <w:pPr>
        <w:widowControl/>
        <w:numPr>
          <w:ilvl w:val="0"/>
          <w:numId w:val="6"/>
        </w:numPr>
        <w:tabs>
          <w:tab w:val="left" w:pos="1276"/>
          <w:tab w:val="left" w:pos="1701"/>
          <w:tab w:val="left" w:pos="2693"/>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Šiaulių miesto savivaldybės Švietimo centras ir / ar įstaigos, kurių buhalterinė apskaita yra tvarkoma centralizuotai Švietimo centro, išskiria šiuos segmentus:</w:t>
      </w:r>
    </w:p>
    <w:p w14:paraId="2331D24D"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bendrųjų valstybės paslaugų;</w:t>
      </w:r>
    </w:p>
    <w:p w14:paraId="495D8BF2"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gynybos;</w:t>
      </w:r>
    </w:p>
    <w:p w14:paraId="24CE90B1"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viešosios tvarkos ir visuomenės apsaugos;</w:t>
      </w:r>
    </w:p>
    <w:p w14:paraId="23919E9C"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ekonomikos;</w:t>
      </w:r>
    </w:p>
    <w:p w14:paraId="247E8504"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aplinkos apsaugos;</w:t>
      </w:r>
    </w:p>
    <w:p w14:paraId="24C1A2BA"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būsto ir komunalinio ūkio;</w:t>
      </w:r>
    </w:p>
    <w:p w14:paraId="338C7CDB"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sveikatos apsaugos;</w:t>
      </w:r>
    </w:p>
    <w:p w14:paraId="2F9EBBBF"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poilsio, kultūros ir religijos;</w:t>
      </w:r>
    </w:p>
    <w:p w14:paraId="77954E39" w14:textId="77777777" w:rsidR="006B2ACE" w:rsidRPr="0062370A" w:rsidRDefault="006B2ACE" w:rsidP="006B2ACE">
      <w:pPr>
        <w:widowControl/>
        <w:numPr>
          <w:ilvl w:val="1"/>
          <w:numId w:val="6"/>
        </w:numPr>
        <w:tabs>
          <w:tab w:val="left" w:pos="1560"/>
          <w:tab w:val="left" w:pos="1701"/>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švietimo;</w:t>
      </w:r>
    </w:p>
    <w:p w14:paraId="35E6D79F" w14:textId="77777777" w:rsidR="006B2ACE" w:rsidRPr="0062370A" w:rsidRDefault="006B2ACE" w:rsidP="006B2ACE">
      <w:pPr>
        <w:widowControl/>
        <w:numPr>
          <w:ilvl w:val="1"/>
          <w:numId w:val="6"/>
        </w:numPr>
        <w:tabs>
          <w:tab w:val="left" w:pos="1560"/>
          <w:tab w:val="left" w:pos="2693"/>
        </w:tabs>
        <w:suppressAutoHyphens/>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socialinės apsaugos.</w:t>
      </w:r>
    </w:p>
    <w:p w14:paraId="73EAAC6D" w14:textId="77777777" w:rsidR="006B2ACE" w:rsidRPr="0062370A" w:rsidRDefault="006B2ACE" w:rsidP="006B2ACE">
      <w:pPr>
        <w:numPr>
          <w:ilvl w:val="0"/>
          <w:numId w:val="6"/>
        </w:numPr>
        <w:shd w:val="clear" w:color="auto" w:fill="FFFFFF"/>
        <w:tabs>
          <w:tab w:val="left" w:pos="1276"/>
          <w:tab w:val="left" w:pos="1701"/>
          <w:tab w:val="left" w:pos="2693"/>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Šiaulių miesto savivaldybės Švietimo centras ir / ar įstaiga, kurios buhalterinė apskaita yra tvarkoma centralizuotai Švietimo centro, turto, įsipareigojimų ir finansavimo sumų, sąnaudų ir pajamų apskaitą tvarko pagal segmentus, t. y. taip, kad galėtų pagal segmentus teisingai užregistruoti pagrindinės veiklos sąnaudas ir pagrindinės veiklos pinigų srautus. </w:t>
      </w:r>
    </w:p>
    <w:p w14:paraId="0CE5BE3F" w14:textId="77777777" w:rsidR="006B2ACE" w:rsidRPr="0062370A" w:rsidRDefault="006B2ACE" w:rsidP="006B2ACE">
      <w:pPr>
        <w:widowControl/>
        <w:numPr>
          <w:ilvl w:val="0"/>
          <w:numId w:val="6"/>
        </w:numPr>
        <w:tabs>
          <w:tab w:val="left" w:pos="1276"/>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Turtas, įsipareigojimai, finansavimo sumos ir sąnaudos, kurių priskyrimo prie segmento pagrindas yra neaiškus, priskiriami prie didžiausią veiklos dalį sudarančio segmento.   </w:t>
      </w:r>
    </w:p>
    <w:p w14:paraId="64C0390C" w14:textId="77777777" w:rsidR="006B2ACE" w:rsidRPr="0062370A" w:rsidRDefault="006B2ACE" w:rsidP="006B2ACE">
      <w:pPr>
        <w:widowControl/>
        <w:numPr>
          <w:ilvl w:val="0"/>
          <w:numId w:val="6"/>
        </w:numPr>
        <w:tabs>
          <w:tab w:val="left" w:pos="1276"/>
          <w:tab w:val="left" w:pos="1701"/>
          <w:tab w:val="left" w:pos="2552"/>
        </w:tabs>
        <w:suppressAutoHyphens/>
        <w:spacing w:before="25" w:after="25" w:line="300" w:lineRule="auto"/>
        <w:ind w:firstLine="567"/>
        <w:jc w:val="both"/>
        <w:rPr>
          <w:rFonts w:ascii="Times New Roman" w:hAnsi="Times New Roman" w:cs="Times New Roman"/>
        </w:rPr>
      </w:pPr>
      <w:r w:rsidRPr="0062370A">
        <w:rPr>
          <w:rFonts w:ascii="Times New Roman" w:hAnsi="Times New Roman" w:cs="Times New Roman"/>
        </w:rPr>
        <w:t>Turtas, įsipareigojimai, finansavimo sumos ir sąnaudos, kurių priskyrimo prie segmento pagrindas yra neaiškus, priskiriami prie didžiausią veiklos dalį sudarančio segmento.</w:t>
      </w:r>
    </w:p>
    <w:p w14:paraId="3D596A1C" w14:textId="77777777" w:rsidR="006B2ACE" w:rsidRPr="0062370A" w:rsidRDefault="006B2ACE" w:rsidP="006B2ACE">
      <w:pPr>
        <w:pStyle w:val="Antrat1"/>
        <w:numPr>
          <w:ilvl w:val="0"/>
          <w:numId w:val="7"/>
        </w:numPr>
        <w:tabs>
          <w:tab w:val="num" w:pos="360"/>
        </w:tabs>
        <w:suppressAutoHyphens/>
        <w:spacing w:before="240" w:after="60"/>
        <w:ind w:left="0" w:firstLine="0"/>
        <w:rPr>
          <w:bCs/>
          <w:szCs w:val="24"/>
        </w:rPr>
      </w:pPr>
      <w:bookmarkStart w:id="25" w:name="_Toc333413269"/>
      <w:r w:rsidRPr="0062370A">
        <w:rPr>
          <w:bCs/>
          <w:szCs w:val="24"/>
        </w:rPr>
        <w:t>Apskaitos politikos keitimas</w:t>
      </w:r>
      <w:bookmarkEnd w:id="25"/>
    </w:p>
    <w:p w14:paraId="2A488B7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3C1B1F29"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Apskaitos politika keičiama vadovaujantis 7-ajame VSAFAS nustatytais principais.</w:t>
      </w:r>
    </w:p>
    <w:p w14:paraId="778733F2"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Šiaulių miesto savivaldybės Švietimo centras ir / ar įstaiga, kurios buhalterinė apskaita yra tvarkoma centralizuotai Švietimo centro, pasirinktą apskaitos politiką taiko nuolat arba gana ilgą laiką tam, kad būtų galima palyginti skirtingų ataskaitinių laikotarpių finansines ataskaitas. Tokio palyginimo reikia finansinės būklės, veiklos rezultatų, grynojo turto ir pinigų srautų keitimosi tendencijoms nustatyti.</w:t>
      </w:r>
    </w:p>
    <w:p w14:paraId="18E0B2C4"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Šiaulių miesto savivaldybės Švietimo centras ir / ar įstaiga, kurios buhalterinė apskaita yra tvarkoma centralizuotai Švietimo centro, pasirenka ir taiko apskaitos politiką remdamasi nuostatomis, pateiktomis 1-ajame VSAFAS. Ūkinių operacijų bei ūkinių įvykių pripažinimo, apskaitos ar dėl jų atsirandančio turto, įsipareigojimų, finansavimo sumų, pajamų ir (arba) sąnaudų vertinimo apskaitoje pakeitimas yra laikomas apskaitos politikos keitimu.</w:t>
      </w:r>
    </w:p>
    <w:p w14:paraId="7F36D9BF" w14:textId="77777777" w:rsidR="006B2ACE" w:rsidRPr="0062370A" w:rsidRDefault="006B2ACE" w:rsidP="006B2ACE">
      <w:pPr>
        <w:widowControl/>
        <w:numPr>
          <w:ilvl w:val="0"/>
          <w:numId w:val="6"/>
        </w:numPr>
        <w:tabs>
          <w:tab w:val="left" w:pos="1276"/>
          <w:tab w:val="left" w:pos="1701"/>
          <w:tab w:val="left" w:pos="2552"/>
        </w:tabs>
        <w:suppressAutoHyphens/>
        <w:autoSpaceDE w:val="0"/>
        <w:spacing w:line="300" w:lineRule="auto"/>
        <w:ind w:firstLine="567"/>
        <w:jc w:val="both"/>
        <w:rPr>
          <w:rFonts w:ascii="Times New Roman" w:hAnsi="Times New Roman" w:cs="Times New Roman"/>
        </w:rPr>
      </w:pPr>
      <w:r w:rsidRPr="0062370A">
        <w:rPr>
          <w:rFonts w:ascii="Times New Roman" w:hAnsi="Times New Roman" w:cs="Times New Roman"/>
        </w:rPr>
        <w:lastRenderedPageBreak/>
        <w:t>Apskaitos politika keičiama dėl VSAFAS pasikeitimo arba jei kiti teisės aktai to reikalauja arba siekiant tinkamiau parodyti Šiaulių miesto savivaldybės Švietimo centro ir / ar įstaigos, kurios buhalterinė apskaita yra tvarkoma centralizuotai Švietimo centro, finansinę būklę, veiklos rezultatus ar pinigų srautus. Apskaitos politikos keitimas pradedamas taikyti ją pakeitus dėl priežasčių nurodytų šiame punkte. Poveikis, kurį daro apskaitos politikos keitimas einamojo ataskaitinio laikotarpio informacijai ir darytų ankstesnių ataskaitinių laikotarpių informacijai, registruojamas apskaitoje tą ataskaitinį laikotarpį, kurį apskaitos politika pakeičiama ir parodomas einamojo ataskaitinio laikotarpio veiklos rezultatų ataskaitos eilutėje „Apskaitos politikos keitimo bei esminių klaidų taisymo įtaka“. Šioje eilutėje yra parodoma apskaitos politikos keitimo poveikio dalis, susijusi su ankstesniais ataskaitiniais laikotarpiais. Lyginamoji ankstesnio ataskaitinio laikotarpio informacija finansinėse ataskaitose pateikiama tokia, kokia buvo, t. y. nėra koreguojama.</w:t>
      </w:r>
    </w:p>
    <w:p w14:paraId="764C7EB4" w14:textId="77777777" w:rsidR="006B2ACE" w:rsidRPr="0062370A" w:rsidRDefault="006B2ACE" w:rsidP="006B2ACE">
      <w:pPr>
        <w:pStyle w:val="Antrat1"/>
        <w:numPr>
          <w:ilvl w:val="0"/>
          <w:numId w:val="7"/>
        </w:numPr>
        <w:tabs>
          <w:tab w:val="num" w:pos="360"/>
        </w:tabs>
        <w:suppressAutoHyphens/>
        <w:ind w:left="0" w:firstLine="0"/>
        <w:rPr>
          <w:bCs/>
          <w:szCs w:val="24"/>
        </w:rPr>
      </w:pPr>
      <w:bookmarkStart w:id="26" w:name="_Toc333413270"/>
      <w:r w:rsidRPr="0062370A">
        <w:rPr>
          <w:bCs/>
          <w:szCs w:val="24"/>
        </w:rPr>
        <w:t>Apskaitinių įverčių keitimas</w:t>
      </w:r>
      <w:bookmarkEnd w:id="26"/>
    </w:p>
    <w:p w14:paraId="6FA5A537"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40C0297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Apskaitinių įverčiai keičiami vadovaujantis 7-ajame VSAFAS nustatytais principais.</w:t>
      </w:r>
    </w:p>
    <w:p w14:paraId="270479A7"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Apskaitiniai įverčiai yra peržiūrimi tuo atveju, jei pasikeičia aplinkybės, kuriomis buvo remtasi atliekant įvertinimą arba atsiranda papildomos informacijos ar kitų įvykių.</w:t>
      </w:r>
    </w:p>
    <w:p w14:paraId="71BBBBF4"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Apskaitinio įverčio pasikeitimo poveikis nustatant grynąjį perviršį ar deficitą priskiriamas: </w:t>
      </w:r>
    </w:p>
    <w:p w14:paraId="4A267A00" w14:textId="77777777" w:rsidR="006B2ACE" w:rsidRPr="0062370A" w:rsidRDefault="006B2ACE" w:rsidP="006B2ACE">
      <w:pPr>
        <w:widowControl/>
        <w:numPr>
          <w:ilvl w:val="1"/>
          <w:numId w:val="6"/>
        </w:numPr>
        <w:tabs>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 xml:space="preserve">laikotarpiui, kada įvyko pasikeitimas, jei jis turi įtakos tik tam laikotarpiui; </w:t>
      </w:r>
    </w:p>
    <w:p w14:paraId="41231D4E" w14:textId="77777777" w:rsidR="006B2ACE" w:rsidRPr="0062370A" w:rsidRDefault="006B2ACE" w:rsidP="006B2ACE">
      <w:pPr>
        <w:widowControl/>
        <w:numPr>
          <w:ilvl w:val="1"/>
          <w:numId w:val="6"/>
        </w:numPr>
        <w:tabs>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rPr>
      </w:pPr>
      <w:r w:rsidRPr="0062370A">
        <w:rPr>
          <w:rFonts w:ascii="Times New Roman" w:hAnsi="Times New Roman" w:cs="Times New Roman"/>
        </w:rPr>
        <w:t>laikotarpiui, kada įvyko pasikeitimas, ir vėlesniems laikotarpiams, jei pasikeitimas turi įtakos ir jiems.</w:t>
      </w:r>
    </w:p>
    <w:p w14:paraId="7B2801D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Apskaitinio įverčio pasikeitimo rezultatas įtraukiamas į tą veiklos rezultatų ataskaitos eilutę, kurioje buvo parodytas pirminis įvertis, nebent pasikeitimas ataskaitiniu laikotarpiu turi įtakos tik finansinės būklės ataskaitos straipsniams. Informacija, susijusi su apskaitinio įverčio pakeitimu, pateikiama aiškinamajame rašte.</w:t>
      </w:r>
    </w:p>
    <w:p w14:paraId="48DC74E5"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Apskaitos politika laikomas pasirinktas apskaitos metodas (pavyzdžiui, nusidėvėjimas skaičiuojamas tiesioginiu metodu), o apskaitiniu įverčiu laikoma Šiaulių miesto savivaldybės Švietimo centro ir / ar įstaigos, kurios buhalterinė apskaita yra tvarkoma centralizuotai Švietimo centro, pasirinktos taisyklės, naudojamos turto ir įsipareigojimų vertei nustatyti (pavyzdžiui, konkretūs ilgalaikio turto nusidėvėjimo normatyvai).</w:t>
      </w:r>
    </w:p>
    <w:p w14:paraId="4C7D478A" w14:textId="77777777" w:rsidR="006B2ACE" w:rsidRPr="0062370A" w:rsidRDefault="006B2ACE" w:rsidP="006B2ACE">
      <w:pPr>
        <w:pStyle w:val="Antrat1"/>
        <w:numPr>
          <w:ilvl w:val="0"/>
          <w:numId w:val="7"/>
        </w:numPr>
        <w:suppressAutoHyphens/>
        <w:spacing w:before="240" w:after="60"/>
        <w:ind w:left="0" w:firstLine="273"/>
        <w:rPr>
          <w:bCs/>
          <w:szCs w:val="24"/>
        </w:rPr>
      </w:pPr>
      <w:bookmarkStart w:id="27" w:name="_Toc333413271"/>
      <w:r w:rsidRPr="0062370A">
        <w:rPr>
          <w:bCs/>
          <w:szCs w:val="24"/>
        </w:rPr>
        <w:t>Apskaitos klaidų taisymas</w:t>
      </w:r>
      <w:bookmarkEnd w:id="27"/>
    </w:p>
    <w:p w14:paraId="7D2E4482" w14:textId="77777777" w:rsidR="006B2ACE" w:rsidRPr="0062370A" w:rsidRDefault="006B2ACE" w:rsidP="006B2ACE">
      <w:pPr>
        <w:tabs>
          <w:tab w:val="left" w:pos="1701"/>
          <w:tab w:val="left" w:pos="2552"/>
        </w:tabs>
        <w:autoSpaceDE w:val="0"/>
        <w:spacing w:before="25" w:after="25"/>
        <w:ind w:firstLine="851"/>
        <w:jc w:val="both"/>
        <w:rPr>
          <w:rFonts w:ascii="Times New Roman" w:hAnsi="Times New Roman" w:cs="Times New Roman"/>
          <w:b/>
          <w:bCs/>
        </w:rPr>
      </w:pPr>
    </w:p>
    <w:p w14:paraId="73072516"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Apskaitos klaidos taisomos vadovaujantis 7-ajame VSAFAS nustatytomis taisyklėmis.</w:t>
      </w:r>
    </w:p>
    <w:p w14:paraId="7426B28D"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Ataskaitiniu laikotarpiu gali būti pastebėtos apskaitos klaidos, padarytos praėjusių ataskaitinių laikotarpių finansinėse ataskaitose. Apskaitos klaida laikoma esmine, jei jos vertinė išraiška individualiai arba kartu su kitų to ataskaitinio laikotarpio klaidų vertinėmis išraiškomis yra didesnė nei 0,25 procento per praėjusius finansinius metus gautų finansavimo sumų vertės. </w:t>
      </w:r>
    </w:p>
    <w:p w14:paraId="0B9CCB47" w14:textId="77777777" w:rsidR="006B2ACE" w:rsidRPr="0062370A" w:rsidRDefault="006B2ACE" w:rsidP="006B2ACE">
      <w:pPr>
        <w:widowControl/>
        <w:numPr>
          <w:ilvl w:val="0"/>
          <w:numId w:val="6"/>
        </w:numPr>
        <w:tabs>
          <w:tab w:val="left" w:pos="1276"/>
          <w:tab w:val="left" w:pos="1701"/>
          <w:tab w:val="left" w:pos="2552"/>
        </w:tabs>
        <w:suppressAutoHyphens/>
        <w:autoSpaceDE w:val="0"/>
        <w:spacing w:before="25" w:after="25" w:line="300" w:lineRule="auto"/>
        <w:ind w:firstLine="567"/>
        <w:jc w:val="both"/>
        <w:rPr>
          <w:rFonts w:ascii="Times New Roman" w:hAnsi="Times New Roman" w:cs="Times New Roman"/>
        </w:rPr>
      </w:pPr>
      <w:r w:rsidRPr="0062370A">
        <w:rPr>
          <w:rFonts w:ascii="Times New Roman" w:hAnsi="Times New Roman" w:cs="Times New Roman"/>
        </w:rPr>
        <w:t xml:space="preserve">Ir esminės, ir neesminės apskaitos klaidos taisomos einamojo ataskaitinio laikotarpio finansinėse ataskaitose. Apskaitos klaidų taisymo įtaka finansinėse ataskaitose parodoma taip: </w:t>
      </w:r>
    </w:p>
    <w:p w14:paraId="192F269B" w14:textId="77777777" w:rsidR="006B2ACE" w:rsidRPr="00904A67" w:rsidRDefault="006B2ACE" w:rsidP="006B2ACE">
      <w:pPr>
        <w:widowControl/>
        <w:numPr>
          <w:ilvl w:val="1"/>
          <w:numId w:val="6"/>
        </w:numPr>
        <w:tabs>
          <w:tab w:val="left" w:pos="1134"/>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color w:val="auto"/>
        </w:rPr>
      </w:pPr>
      <w:r w:rsidRPr="00904A67">
        <w:rPr>
          <w:rFonts w:ascii="Times New Roman" w:hAnsi="Times New Roman" w:cs="Times New Roman"/>
          <w:color w:val="auto"/>
        </w:rPr>
        <w:t xml:space="preserve">jei apskaitos klaida nėra esminė, jos taisymas registruojamas toje pačioje sąskaitoje, kurioje buvo užregistruota klaidinga informacija, ir parodomas toje pačioje veiklos rezultatų ataskaitos eilutėje, kurioje buvo pateikta klaidinga informacija; </w:t>
      </w:r>
    </w:p>
    <w:p w14:paraId="40E8CA8C" w14:textId="77777777" w:rsidR="006B2ACE" w:rsidRPr="00904A67" w:rsidRDefault="006B2ACE" w:rsidP="006B2ACE">
      <w:pPr>
        <w:widowControl/>
        <w:numPr>
          <w:ilvl w:val="1"/>
          <w:numId w:val="6"/>
        </w:numPr>
        <w:tabs>
          <w:tab w:val="left" w:pos="1134"/>
          <w:tab w:val="left" w:pos="1560"/>
          <w:tab w:val="left" w:pos="1701"/>
          <w:tab w:val="left" w:pos="2552"/>
        </w:tabs>
        <w:suppressAutoHyphens/>
        <w:autoSpaceDE w:val="0"/>
        <w:spacing w:before="25" w:after="25" w:line="300" w:lineRule="auto"/>
        <w:ind w:left="0" w:firstLine="567"/>
        <w:jc w:val="both"/>
        <w:rPr>
          <w:rFonts w:ascii="Times New Roman" w:hAnsi="Times New Roman" w:cs="Times New Roman"/>
          <w:color w:val="auto"/>
        </w:rPr>
      </w:pPr>
      <w:r w:rsidRPr="00904A67">
        <w:rPr>
          <w:rFonts w:ascii="Times New Roman" w:hAnsi="Times New Roman" w:cs="Times New Roman"/>
          <w:color w:val="auto"/>
        </w:rPr>
        <w:lastRenderedPageBreak/>
        <w:t>jei apskaitos klaida esminė, jos taisymas registruojamas tam skirtoje sąskaitoje ir parodomas veiklos rezultatų ataskaitos eilutėje „Apskaitos politikos keitimo bei esminių apskaitos klaidų taisymo įtaka“. Lyginamoji ankstesniojo ataskaitinio laikotarpio finansinė informacija pateikiama tokia, kokia buvo, t. y. nekoreguojama. Su esminės klaidos taisymu susijusi informacija pateikiama aiškinamajame rašte.</w:t>
      </w:r>
    </w:p>
    <w:p w14:paraId="749E095D" w14:textId="127D8F97" w:rsidR="006B2ACE" w:rsidRPr="00904A67" w:rsidRDefault="006B2ACE" w:rsidP="006B2ACE">
      <w:pPr>
        <w:pStyle w:val="Pagrindinistekstas"/>
        <w:spacing w:after="0" w:line="240" w:lineRule="auto"/>
        <w:rPr>
          <w:color w:val="auto"/>
          <w:sz w:val="24"/>
          <w:szCs w:val="24"/>
        </w:rPr>
      </w:pPr>
      <w:r w:rsidRPr="00904A67">
        <w:rPr>
          <w:color w:val="auto"/>
          <w:sz w:val="24"/>
          <w:szCs w:val="24"/>
        </w:rPr>
        <w:t>turtas ir sukauptas nusidėvėjimas.</w:t>
      </w:r>
    </w:p>
    <w:p w14:paraId="6DDA19C9" w14:textId="77777777" w:rsidR="006B2ACE" w:rsidRPr="00904A67" w:rsidRDefault="006B2ACE" w:rsidP="006B2ACE">
      <w:pPr>
        <w:pStyle w:val="Pagrindinistekstas"/>
        <w:spacing w:after="0" w:line="240" w:lineRule="auto"/>
        <w:rPr>
          <w:color w:val="auto"/>
          <w:sz w:val="24"/>
          <w:szCs w:val="24"/>
        </w:rPr>
      </w:pPr>
    </w:p>
    <w:p w14:paraId="337D445C" w14:textId="4FAAAD0D" w:rsidR="008214B3" w:rsidRPr="00904A67" w:rsidRDefault="00AF0354" w:rsidP="006B2ACE">
      <w:pPr>
        <w:pStyle w:val="Pagrindinistekstas"/>
        <w:numPr>
          <w:ilvl w:val="0"/>
          <w:numId w:val="8"/>
        </w:numPr>
        <w:tabs>
          <w:tab w:val="left" w:pos="368"/>
        </w:tabs>
        <w:spacing w:after="140" w:line="396" w:lineRule="auto"/>
        <w:jc w:val="center"/>
        <w:rPr>
          <w:b/>
          <w:color w:val="auto"/>
          <w:sz w:val="24"/>
          <w:szCs w:val="24"/>
        </w:rPr>
      </w:pPr>
      <w:r w:rsidRPr="00904A67">
        <w:rPr>
          <w:b/>
          <w:color w:val="auto"/>
          <w:sz w:val="24"/>
          <w:szCs w:val="24"/>
        </w:rPr>
        <w:t>PASTABOS</w:t>
      </w:r>
    </w:p>
    <w:p w14:paraId="67B455C3" w14:textId="77777777" w:rsidR="008214B3" w:rsidRPr="00904A67" w:rsidRDefault="00AF0354" w:rsidP="00AF0354">
      <w:pPr>
        <w:pStyle w:val="Pagrindinistekstas"/>
        <w:spacing w:after="40" w:line="240" w:lineRule="auto"/>
        <w:jc w:val="center"/>
        <w:rPr>
          <w:color w:val="auto"/>
          <w:sz w:val="24"/>
          <w:szCs w:val="24"/>
        </w:rPr>
      </w:pPr>
      <w:r w:rsidRPr="00904A67">
        <w:rPr>
          <w:color w:val="auto"/>
          <w:sz w:val="24"/>
          <w:szCs w:val="24"/>
        </w:rPr>
        <w:t>Finansinės būklės ataskaita</w:t>
      </w:r>
    </w:p>
    <w:p w14:paraId="0C4AF99A" w14:textId="77777777" w:rsidR="00902D83" w:rsidRPr="00904A67" w:rsidRDefault="00902D83" w:rsidP="00AF0354">
      <w:pPr>
        <w:pStyle w:val="Pagrindinistekstas"/>
        <w:spacing w:after="40" w:line="240" w:lineRule="auto"/>
        <w:jc w:val="center"/>
        <w:rPr>
          <w:color w:val="auto"/>
          <w:sz w:val="24"/>
          <w:szCs w:val="24"/>
        </w:rPr>
      </w:pPr>
    </w:p>
    <w:p w14:paraId="335641AB" w14:textId="77777777" w:rsidR="008214B3" w:rsidRPr="00904A67" w:rsidRDefault="00AF0354" w:rsidP="00C351F2">
      <w:pPr>
        <w:pStyle w:val="Pagrindinistekstas"/>
        <w:numPr>
          <w:ilvl w:val="0"/>
          <w:numId w:val="2"/>
        </w:numPr>
        <w:tabs>
          <w:tab w:val="left" w:pos="349"/>
        </w:tabs>
        <w:spacing w:after="0" w:line="240" w:lineRule="auto"/>
        <w:jc w:val="both"/>
        <w:rPr>
          <w:color w:val="auto"/>
          <w:sz w:val="24"/>
          <w:szCs w:val="24"/>
        </w:rPr>
      </w:pPr>
      <w:bookmarkStart w:id="28" w:name="bookmark6"/>
      <w:bookmarkEnd w:id="28"/>
      <w:r w:rsidRPr="00904A67">
        <w:rPr>
          <w:color w:val="auto"/>
          <w:sz w:val="24"/>
          <w:szCs w:val="24"/>
        </w:rPr>
        <w:t>Pastaba Nr. P03. Nematerialus turtas.</w:t>
      </w:r>
    </w:p>
    <w:p w14:paraId="0F2203DB" w14:textId="77777777" w:rsidR="008214B3" w:rsidRPr="00904A67" w:rsidRDefault="00AF0354" w:rsidP="00C351F2">
      <w:pPr>
        <w:pStyle w:val="Pagrindinistekstas"/>
        <w:spacing w:after="0" w:line="240" w:lineRule="auto"/>
        <w:ind w:firstLine="300"/>
        <w:jc w:val="both"/>
        <w:rPr>
          <w:color w:val="auto"/>
          <w:sz w:val="24"/>
          <w:szCs w:val="24"/>
        </w:rPr>
      </w:pPr>
      <w:r w:rsidRPr="00904A67">
        <w:rPr>
          <w:color w:val="auto"/>
          <w:sz w:val="24"/>
          <w:szCs w:val="24"/>
        </w:rPr>
        <w:t>Ataskaitinio laikotarpio pabaigai nematerialus turtas pateiktas likutine verte 0,00 Eur. Informacija apie nematerialiojo turto įsigijimo vertę ir likutinę vertę, ataskaitinio laikotarpio pabaigoje pateikta lentelėje:</w:t>
      </w:r>
    </w:p>
    <w:tbl>
      <w:tblPr>
        <w:tblOverlap w:val="never"/>
        <w:tblW w:w="9787" w:type="dxa"/>
        <w:jc w:val="center"/>
        <w:tblLayout w:type="fixed"/>
        <w:tblCellMar>
          <w:left w:w="10" w:type="dxa"/>
          <w:right w:w="10" w:type="dxa"/>
        </w:tblCellMar>
        <w:tblLook w:val="04A0" w:firstRow="1" w:lastRow="0" w:firstColumn="1" w:lastColumn="0" w:noHBand="0" w:noVBand="1"/>
      </w:tblPr>
      <w:tblGrid>
        <w:gridCol w:w="4378"/>
        <w:gridCol w:w="2702"/>
        <w:gridCol w:w="2707"/>
      </w:tblGrid>
      <w:tr w:rsidR="008214B3" w:rsidRPr="00904A67" w14:paraId="233B08A6" w14:textId="77777777" w:rsidTr="00C351F2">
        <w:trPr>
          <w:trHeight w:hRule="exact" w:val="1202"/>
          <w:jc w:val="center"/>
        </w:trPr>
        <w:tc>
          <w:tcPr>
            <w:tcW w:w="4378" w:type="dxa"/>
            <w:tcBorders>
              <w:top w:val="single" w:sz="4" w:space="0" w:color="auto"/>
              <w:left w:val="single" w:sz="4" w:space="0" w:color="auto"/>
              <w:bottom w:val="single" w:sz="4" w:space="0" w:color="auto"/>
            </w:tcBorders>
            <w:shd w:val="clear" w:color="auto" w:fill="FFFFFF"/>
            <w:vAlign w:val="center"/>
          </w:tcPr>
          <w:p w14:paraId="26FAAE05" w14:textId="77777777" w:rsidR="008214B3" w:rsidRPr="00904A67" w:rsidRDefault="00AF0354">
            <w:pPr>
              <w:pStyle w:val="Other0"/>
              <w:jc w:val="center"/>
              <w:rPr>
                <w:color w:val="auto"/>
                <w:sz w:val="24"/>
                <w:szCs w:val="24"/>
              </w:rPr>
            </w:pPr>
            <w:r w:rsidRPr="00904A67">
              <w:rPr>
                <w:color w:val="auto"/>
                <w:sz w:val="24"/>
                <w:szCs w:val="24"/>
              </w:rPr>
              <w:t>Turto grupė</w:t>
            </w:r>
          </w:p>
        </w:tc>
        <w:tc>
          <w:tcPr>
            <w:tcW w:w="2702" w:type="dxa"/>
            <w:tcBorders>
              <w:top w:val="single" w:sz="4" w:space="0" w:color="auto"/>
              <w:left w:val="single" w:sz="4" w:space="0" w:color="auto"/>
              <w:bottom w:val="single" w:sz="4" w:space="0" w:color="auto"/>
            </w:tcBorders>
            <w:shd w:val="clear" w:color="auto" w:fill="FFFFFF"/>
            <w:vAlign w:val="bottom"/>
          </w:tcPr>
          <w:p w14:paraId="79F2B7E6" w14:textId="77777777" w:rsidR="00AF0354" w:rsidRPr="00904A67" w:rsidRDefault="00AF0354">
            <w:pPr>
              <w:pStyle w:val="Other0"/>
              <w:spacing w:line="302" w:lineRule="auto"/>
              <w:jc w:val="center"/>
              <w:rPr>
                <w:color w:val="auto"/>
                <w:sz w:val="24"/>
                <w:szCs w:val="24"/>
              </w:rPr>
            </w:pPr>
            <w:r w:rsidRPr="00904A67">
              <w:rPr>
                <w:color w:val="auto"/>
                <w:sz w:val="24"/>
                <w:szCs w:val="24"/>
              </w:rPr>
              <w:t xml:space="preserve">Įsigijimo vertė </w:t>
            </w:r>
          </w:p>
          <w:p w14:paraId="6F85FAB2" w14:textId="77777777" w:rsidR="00AF0354" w:rsidRPr="00904A67" w:rsidRDefault="00AF0354">
            <w:pPr>
              <w:pStyle w:val="Other0"/>
              <w:spacing w:line="302" w:lineRule="auto"/>
              <w:jc w:val="center"/>
              <w:rPr>
                <w:color w:val="auto"/>
                <w:sz w:val="24"/>
                <w:szCs w:val="24"/>
              </w:rPr>
            </w:pPr>
            <w:r w:rsidRPr="00904A67">
              <w:rPr>
                <w:color w:val="auto"/>
                <w:sz w:val="24"/>
                <w:szCs w:val="24"/>
              </w:rPr>
              <w:t xml:space="preserve">ataskaitinio laikotarpio </w:t>
            </w:r>
          </w:p>
          <w:p w14:paraId="01EF8085" w14:textId="77777777" w:rsidR="008214B3" w:rsidRPr="00904A67" w:rsidRDefault="00AF0354">
            <w:pPr>
              <w:pStyle w:val="Other0"/>
              <w:spacing w:line="302" w:lineRule="auto"/>
              <w:jc w:val="center"/>
              <w:rPr>
                <w:color w:val="auto"/>
                <w:sz w:val="24"/>
                <w:szCs w:val="24"/>
              </w:rPr>
            </w:pPr>
            <w:r w:rsidRPr="00904A67">
              <w:rPr>
                <w:color w:val="auto"/>
                <w:sz w:val="24"/>
                <w:szCs w:val="24"/>
              </w:rPr>
              <w:t>pabaigoje (Eur)</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bottom"/>
          </w:tcPr>
          <w:p w14:paraId="5C22198C" w14:textId="77777777" w:rsidR="008214B3" w:rsidRPr="00904A67" w:rsidRDefault="00AF0354">
            <w:pPr>
              <w:pStyle w:val="Other0"/>
              <w:spacing w:line="300" w:lineRule="auto"/>
              <w:jc w:val="center"/>
              <w:rPr>
                <w:color w:val="auto"/>
                <w:sz w:val="24"/>
                <w:szCs w:val="24"/>
              </w:rPr>
            </w:pPr>
            <w:r w:rsidRPr="00904A67">
              <w:rPr>
                <w:color w:val="auto"/>
                <w:sz w:val="24"/>
                <w:szCs w:val="24"/>
              </w:rPr>
              <w:t>Sukaupta amortizacija ataskaitinio laikotarpio pabaigoje (Eur)</w:t>
            </w:r>
          </w:p>
        </w:tc>
      </w:tr>
      <w:tr w:rsidR="008214B3" w:rsidRPr="00904A67" w14:paraId="1553C07B" w14:textId="77777777" w:rsidTr="00C351F2">
        <w:trPr>
          <w:trHeight w:hRule="exact" w:val="370"/>
          <w:jc w:val="center"/>
        </w:trPr>
        <w:tc>
          <w:tcPr>
            <w:tcW w:w="4378" w:type="dxa"/>
            <w:tcBorders>
              <w:top w:val="single" w:sz="4" w:space="0" w:color="auto"/>
              <w:left w:val="single" w:sz="4" w:space="0" w:color="auto"/>
              <w:bottom w:val="single" w:sz="4" w:space="0" w:color="auto"/>
            </w:tcBorders>
            <w:shd w:val="clear" w:color="auto" w:fill="FFFFFF"/>
            <w:vAlign w:val="center"/>
          </w:tcPr>
          <w:p w14:paraId="2AC78B4B" w14:textId="77777777" w:rsidR="008214B3" w:rsidRPr="00904A67" w:rsidRDefault="00AF0354" w:rsidP="00CB0B7C">
            <w:pPr>
              <w:pStyle w:val="Other0"/>
              <w:ind w:left="130"/>
              <w:rPr>
                <w:color w:val="auto"/>
                <w:sz w:val="24"/>
                <w:szCs w:val="24"/>
              </w:rPr>
            </w:pPr>
            <w:r w:rsidRPr="00904A67">
              <w:rPr>
                <w:color w:val="auto"/>
                <w:sz w:val="24"/>
                <w:szCs w:val="24"/>
              </w:rPr>
              <w:t>Programinė įranga ir jos licencijos</w:t>
            </w:r>
          </w:p>
        </w:tc>
        <w:tc>
          <w:tcPr>
            <w:tcW w:w="2702" w:type="dxa"/>
            <w:tcBorders>
              <w:top w:val="single" w:sz="4" w:space="0" w:color="auto"/>
              <w:left w:val="single" w:sz="4" w:space="0" w:color="auto"/>
              <w:bottom w:val="single" w:sz="4" w:space="0" w:color="auto"/>
            </w:tcBorders>
            <w:shd w:val="clear" w:color="auto" w:fill="FFFFFF"/>
            <w:vAlign w:val="center"/>
          </w:tcPr>
          <w:p w14:paraId="44377E8F" w14:textId="74C56B24" w:rsidR="008214B3" w:rsidRPr="00904A67" w:rsidRDefault="00E94937">
            <w:pPr>
              <w:pStyle w:val="Other0"/>
              <w:jc w:val="center"/>
              <w:rPr>
                <w:color w:val="auto"/>
                <w:sz w:val="24"/>
                <w:szCs w:val="24"/>
              </w:rPr>
            </w:pPr>
            <w:r w:rsidRPr="00904A67">
              <w:rPr>
                <w:color w:val="auto"/>
                <w:sz w:val="24"/>
                <w:szCs w:val="24"/>
              </w:rPr>
              <w:t>328,72</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center"/>
          </w:tcPr>
          <w:p w14:paraId="1FFF0446" w14:textId="09D2F22C" w:rsidR="008214B3" w:rsidRPr="00904A67" w:rsidRDefault="00E94937">
            <w:pPr>
              <w:pStyle w:val="Other0"/>
              <w:jc w:val="center"/>
              <w:rPr>
                <w:color w:val="auto"/>
                <w:sz w:val="24"/>
                <w:szCs w:val="24"/>
              </w:rPr>
            </w:pPr>
            <w:r w:rsidRPr="00904A67">
              <w:rPr>
                <w:color w:val="auto"/>
                <w:sz w:val="24"/>
                <w:szCs w:val="24"/>
              </w:rPr>
              <w:t>328,72</w:t>
            </w:r>
          </w:p>
        </w:tc>
      </w:tr>
    </w:tbl>
    <w:p w14:paraId="19962D5C" w14:textId="77777777" w:rsidR="008214B3" w:rsidRPr="00904A67" w:rsidRDefault="008214B3">
      <w:pPr>
        <w:spacing w:after="319" w:line="1" w:lineRule="exact"/>
        <w:rPr>
          <w:rFonts w:ascii="Times New Roman" w:hAnsi="Times New Roman" w:cs="Times New Roman"/>
          <w:color w:val="auto"/>
        </w:rPr>
      </w:pPr>
    </w:p>
    <w:p w14:paraId="3156DBBE" w14:textId="7985479F" w:rsidR="008214B3" w:rsidRPr="00904A67" w:rsidRDefault="00AF0354" w:rsidP="00C351F2">
      <w:pPr>
        <w:pStyle w:val="Pagrindinistekstas"/>
        <w:spacing w:after="0" w:line="240" w:lineRule="auto"/>
        <w:jc w:val="both"/>
        <w:rPr>
          <w:color w:val="auto"/>
          <w:sz w:val="24"/>
          <w:szCs w:val="24"/>
        </w:rPr>
      </w:pPr>
      <w:r w:rsidRPr="00904A67">
        <w:rPr>
          <w:color w:val="auto"/>
          <w:sz w:val="24"/>
          <w:szCs w:val="24"/>
        </w:rPr>
        <w:t xml:space="preserve">Per ataskaitinį laikotarpį įstaiga </w:t>
      </w:r>
      <w:r w:rsidR="00B45AF2" w:rsidRPr="00904A67">
        <w:rPr>
          <w:color w:val="auto"/>
          <w:sz w:val="24"/>
          <w:szCs w:val="24"/>
        </w:rPr>
        <w:t xml:space="preserve">nemokamai gavo </w:t>
      </w:r>
      <w:r w:rsidR="00990128" w:rsidRPr="00904A67">
        <w:rPr>
          <w:color w:val="auto"/>
          <w:sz w:val="24"/>
          <w:szCs w:val="24"/>
        </w:rPr>
        <w:t xml:space="preserve">nematerialiojo turto  </w:t>
      </w:r>
      <w:r w:rsidR="00B45AF2" w:rsidRPr="00904A67">
        <w:rPr>
          <w:color w:val="auto"/>
          <w:sz w:val="24"/>
          <w:szCs w:val="24"/>
        </w:rPr>
        <w:t>už 328,72 Eur</w:t>
      </w:r>
      <w:r w:rsidRPr="00904A67">
        <w:rPr>
          <w:color w:val="auto"/>
          <w:sz w:val="24"/>
          <w:szCs w:val="24"/>
        </w:rPr>
        <w:t>.</w:t>
      </w:r>
    </w:p>
    <w:p w14:paraId="6C38E023" w14:textId="77777777" w:rsidR="008214B3" w:rsidRPr="00904A67" w:rsidRDefault="00AF0354" w:rsidP="00C351F2">
      <w:pPr>
        <w:pStyle w:val="Pagrindinistekstas"/>
        <w:spacing w:after="0" w:line="240" w:lineRule="auto"/>
        <w:jc w:val="both"/>
        <w:rPr>
          <w:color w:val="auto"/>
          <w:sz w:val="24"/>
          <w:szCs w:val="24"/>
        </w:rPr>
      </w:pPr>
      <w:r w:rsidRPr="00904A67">
        <w:rPr>
          <w:color w:val="auto"/>
          <w:sz w:val="24"/>
          <w:szCs w:val="24"/>
        </w:rPr>
        <w:t>Nurašyta nematerialiojo turto per ataskaitinį laikotarpį nebuvo.</w:t>
      </w:r>
    </w:p>
    <w:p w14:paraId="6EDF64E4" w14:textId="77777777" w:rsidR="00C351F2" w:rsidRPr="00904A67" w:rsidRDefault="00C351F2" w:rsidP="00C351F2">
      <w:pPr>
        <w:pStyle w:val="Pagrindinistekstas"/>
        <w:spacing w:after="0" w:line="240" w:lineRule="auto"/>
        <w:jc w:val="both"/>
        <w:rPr>
          <w:color w:val="auto"/>
          <w:sz w:val="24"/>
          <w:szCs w:val="24"/>
        </w:rPr>
      </w:pPr>
    </w:p>
    <w:p w14:paraId="39CD88FC" w14:textId="77777777" w:rsidR="008214B3" w:rsidRPr="00904A67" w:rsidRDefault="00AF0354" w:rsidP="00C351F2">
      <w:pPr>
        <w:pStyle w:val="Pagrindinistekstas"/>
        <w:numPr>
          <w:ilvl w:val="0"/>
          <w:numId w:val="2"/>
        </w:numPr>
        <w:tabs>
          <w:tab w:val="left" w:pos="363"/>
        </w:tabs>
        <w:spacing w:after="0" w:line="240" w:lineRule="auto"/>
        <w:jc w:val="both"/>
        <w:rPr>
          <w:color w:val="auto"/>
          <w:sz w:val="24"/>
          <w:szCs w:val="24"/>
        </w:rPr>
      </w:pPr>
      <w:bookmarkStart w:id="29" w:name="bookmark7"/>
      <w:bookmarkEnd w:id="29"/>
      <w:r w:rsidRPr="00904A67">
        <w:rPr>
          <w:color w:val="auto"/>
          <w:sz w:val="24"/>
          <w:szCs w:val="24"/>
        </w:rPr>
        <w:t>Pastaba Nr. P04. Ilgalaikis materialus turtas.</w:t>
      </w:r>
    </w:p>
    <w:p w14:paraId="1D0CF820" w14:textId="21840F55" w:rsidR="008214B3" w:rsidRPr="00904A67" w:rsidRDefault="00AF0354" w:rsidP="00C351F2">
      <w:pPr>
        <w:pStyle w:val="Pagrindinistekstas"/>
        <w:spacing w:after="0" w:line="240" w:lineRule="auto"/>
        <w:jc w:val="both"/>
        <w:rPr>
          <w:color w:val="auto"/>
          <w:sz w:val="24"/>
          <w:szCs w:val="24"/>
        </w:rPr>
      </w:pPr>
      <w:r w:rsidRPr="00904A67">
        <w:rPr>
          <w:color w:val="auto"/>
          <w:sz w:val="24"/>
          <w:szCs w:val="24"/>
        </w:rPr>
        <w:t xml:space="preserve">Finansinėse ataskaitose ataskaitinio laikotarpio ilgalaikio materialiojo turo likutinė vertė </w:t>
      </w:r>
      <w:r w:rsidR="00F7791F" w:rsidRPr="00904A67">
        <w:rPr>
          <w:color w:val="auto"/>
          <w:sz w:val="24"/>
          <w:szCs w:val="24"/>
        </w:rPr>
        <w:t>294923,55</w:t>
      </w:r>
      <w:r w:rsidRPr="00904A67">
        <w:rPr>
          <w:color w:val="auto"/>
          <w:sz w:val="24"/>
          <w:szCs w:val="24"/>
        </w:rPr>
        <w:t xml:space="preserve"> Eur. Informacija apie ilgalaikio materialiojo turto įsigijimo vertę ir likutinę vertę ataskaitinio laikotar</w:t>
      </w:r>
      <w:r w:rsidRPr="00904A67">
        <w:rPr>
          <w:color w:val="auto"/>
          <w:sz w:val="24"/>
          <w:szCs w:val="24"/>
        </w:rPr>
        <w:softHyphen/>
        <w:t>pio pabaigoje pateikta lentelėje:</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82"/>
        <w:gridCol w:w="2698"/>
        <w:gridCol w:w="2707"/>
      </w:tblGrid>
      <w:tr w:rsidR="008214B3" w:rsidRPr="00904A67" w14:paraId="0FF74317" w14:textId="77777777" w:rsidTr="00596C25">
        <w:trPr>
          <w:trHeight w:hRule="exact" w:val="1156"/>
          <w:jc w:val="center"/>
        </w:trPr>
        <w:tc>
          <w:tcPr>
            <w:tcW w:w="4382" w:type="dxa"/>
            <w:tcBorders>
              <w:top w:val="single" w:sz="4" w:space="0" w:color="auto"/>
              <w:left w:val="single" w:sz="4" w:space="0" w:color="auto"/>
            </w:tcBorders>
            <w:shd w:val="clear" w:color="auto" w:fill="FFFFFF"/>
            <w:vAlign w:val="center"/>
          </w:tcPr>
          <w:p w14:paraId="1597AF88" w14:textId="77777777" w:rsidR="008214B3" w:rsidRPr="00904A67" w:rsidRDefault="00AF0354">
            <w:pPr>
              <w:pStyle w:val="Other0"/>
              <w:jc w:val="center"/>
              <w:rPr>
                <w:color w:val="auto"/>
                <w:sz w:val="24"/>
                <w:szCs w:val="24"/>
              </w:rPr>
            </w:pPr>
            <w:r w:rsidRPr="00904A67">
              <w:rPr>
                <w:color w:val="auto"/>
                <w:sz w:val="24"/>
                <w:szCs w:val="24"/>
              </w:rPr>
              <w:t>Turto grupė</w:t>
            </w:r>
          </w:p>
        </w:tc>
        <w:tc>
          <w:tcPr>
            <w:tcW w:w="2698" w:type="dxa"/>
            <w:tcBorders>
              <w:top w:val="single" w:sz="4" w:space="0" w:color="auto"/>
              <w:left w:val="single" w:sz="4" w:space="0" w:color="auto"/>
            </w:tcBorders>
            <w:shd w:val="clear" w:color="auto" w:fill="FFFFFF"/>
            <w:vAlign w:val="center"/>
          </w:tcPr>
          <w:p w14:paraId="7735A7F4" w14:textId="77777777" w:rsidR="00AF0354" w:rsidRPr="00904A67" w:rsidRDefault="00AF0354">
            <w:pPr>
              <w:pStyle w:val="Other0"/>
              <w:spacing w:line="262" w:lineRule="auto"/>
              <w:jc w:val="center"/>
              <w:rPr>
                <w:color w:val="auto"/>
                <w:sz w:val="24"/>
                <w:szCs w:val="24"/>
              </w:rPr>
            </w:pPr>
            <w:r w:rsidRPr="00904A67">
              <w:rPr>
                <w:color w:val="auto"/>
                <w:sz w:val="24"/>
                <w:szCs w:val="24"/>
              </w:rPr>
              <w:t xml:space="preserve">Įsigijimo vertė </w:t>
            </w:r>
          </w:p>
          <w:p w14:paraId="60793AA4" w14:textId="77777777" w:rsidR="008214B3" w:rsidRPr="00904A67" w:rsidRDefault="00AF0354">
            <w:pPr>
              <w:pStyle w:val="Other0"/>
              <w:spacing w:line="262" w:lineRule="auto"/>
              <w:jc w:val="center"/>
              <w:rPr>
                <w:color w:val="auto"/>
                <w:sz w:val="24"/>
                <w:szCs w:val="24"/>
              </w:rPr>
            </w:pPr>
            <w:r w:rsidRPr="00904A67">
              <w:rPr>
                <w:color w:val="auto"/>
                <w:sz w:val="24"/>
                <w:szCs w:val="24"/>
              </w:rPr>
              <w:t>ataskaitinio laikotarpio pabaigoje (Eur)</w:t>
            </w:r>
          </w:p>
        </w:tc>
        <w:tc>
          <w:tcPr>
            <w:tcW w:w="2707" w:type="dxa"/>
            <w:tcBorders>
              <w:top w:val="single" w:sz="4" w:space="0" w:color="auto"/>
              <w:left w:val="single" w:sz="4" w:space="0" w:color="auto"/>
              <w:right w:val="single" w:sz="4" w:space="0" w:color="auto"/>
            </w:tcBorders>
            <w:shd w:val="clear" w:color="auto" w:fill="FFFFFF"/>
            <w:vAlign w:val="center"/>
          </w:tcPr>
          <w:p w14:paraId="25CBA149" w14:textId="77777777" w:rsidR="008214B3" w:rsidRPr="00904A67" w:rsidRDefault="00AF0354">
            <w:pPr>
              <w:pStyle w:val="Other0"/>
              <w:spacing w:line="259" w:lineRule="auto"/>
              <w:jc w:val="center"/>
              <w:rPr>
                <w:color w:val="auto"/>
                <w:sz w:val="24"/>
                <w:szCs w:val="24"/>
              </w:rPr>
            </w:pPr>
            <w:r w:rsidRPr="00904A67">
              <w:rPr>
                <w:color w:val="auto"/>
                <w:sz w:val="24"/>
                <w:szCs w:val="24"/>
              </w:rPr>
              <w:t>Sukaupta amortizacija ataskaitinio laikotarpio pabaigoje (Eur)</w:t>
            </w:r>
          </w:p>
        </w:tc>
      </w:tr>
      <w:tr w:rsidR="008214B3" w:rsidRPr="00904A67" w14:paraId="669BA0C6"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1BD58D78" w14:textId="77777777" w:rsidR="008214B3" w:rsidRPr="00904A67" w:rsidRDefault="00AF0354" w:rsidP="00596C25">
            <w:pPr>
              <w:pStyle w:val="Other0"/>
              <w:ind w:firstLine="130"/>
              <w:rPr>
                <w:color w:val="auto"/>
                <w:sz w:val="24"/>
                <w:szCs w:val="24"/>
              </w:rPr>
            </w:pPr>
            <w:r w:rsidRPr="00904A67">
              <w:rPr>
                <w:color w:val="auto"/>
                <w:sz w:val="24"/>
                <w:szCs w:val="24"/>
              </w:rPr>
              <w:t>Negyvenamieji pastatai</w:t>
            </w:r>
          </w:p>
        </w:tc>
        <w:tc>
          <w:tcPr>
            <w:tcW w:w="2698" w:type="dxa"/>
            <w:tcBorders>
              <w:top w:val="single" w:sz="4" w:space="0" w:color="auto"/>
              <w:left w:val="single" w:sz="4" w:space="0" w:color="auto"/>
            </w:tcBorders>
            <w:shd w:val="clear" w:color="auto" w:fill="FFFFFF"/>
            <w:vAlign w:val="center"/>
          </w:tcPr>
          <w:p w14:paraId="6AA0EC57" w14:textId="4576C231" w:rsidR="008214B3" w:rsidRPr="00904A67" w:rsidRDefault="00E94937">
            <w:pPr>
              <w:pStyle w:val="Other0"/>
              <w:jc w:val="center"/>
              <w:rPr>
                <w:color w:val="auto"/>
                <w:sz w:val="24"/>
                <w:szCs w:val="24"/>
              </w:rPr>
            </w:pPr>
            <w:r w:rsidRPr="00904A67">
              <w:rPr>
                <w:color w:val="auto"/>
                <w:sz w:val="24"/>
                <w:szCs w:val="24"/>
              </w:rPr>
              <w:t>405046,86</w:t>
            </w:r>
          </w:p>
        </w:tc>
        <w:tc>
          <w:tcPr>
            <w:tcW w:w="2707" w:type="dxa"/>
            <w:tcBorders>
              <w:top w:val="single" w:sz="4" w:space="0" w:color="auto"/>
              <w:left w:val="single" w:sz="4" w:space="0" w:color="auto"/>
              <w:right w:val="single" w:sz="4" w:space="0" w:color="auto"/>
            </w:tcBorders>
            <w:shd w:val="clear" w:color="auto" w:fill="FFFFFF"/>
            <w:vAlign w:val="center"/>
          </w:tcPr>
          <w:p w14:paraId="3A97A4D7" w14:textId="5FD8525A" w:rsidR="008214B3" w:rsidRPr="00904A67" w:rsidRDefault="00E94937">
            <w:pPr>
              <w:pStyle w:val="Other0"/>
              <w:jc w:val="center"/>
              <w:rPr>
                <w:color w:val="auto"/>
                <w:sz w:val="24"/>
                <w:szCs w:val="24"/>
              </w:rPr>
            </w:pPr>
            <w:r w:rsidRPr="00904A67">
              <w:rPr>
                <w:color w:val="auto"/>
                <w:sz w:val="24"/>
                <w:szCs w:val="24"/>
              </w:rPr>
              <w:t>130307,87</w:t>
            </w:r>
          </w:p>
        </w:tc>
      </w:tr>
      <w:tr w:rsidR="008214B3" w:rsidRPr="00904A67" w14:paraId="23111ACF" w14:textId="77777777" w:rsidTr="00596C25">
        <w:trPr>
          <w:trHeight w:hRule="exact" w:val="374"/>
          <w:jc w:val="center"/>
        </w:trPr>
        <w:tc>
          <w:tcPr>
            <w:tcW w:w="4382" w:type="dxa"/>
            <w:tcBorders>
              <w:top w:val="single" w:sz="4" w:space="0" w:color="auto"/>
              <w:left w:val="single" w:sz="4" w:space="0" w:color="auto"/>
            </w:tcBorders>
            <w:shd w:val="clear" w:color="auto" w:fill="FFFFFF"/>
            <w:vAlign w:val="center"/>
          </w:tcPr>
          <w:p w14:paraId="7B73AF82" w14:textId="77777777" w:rsidR="008214B3" w:rsidRPr="00904A67" w:rsidRDefault="00AF0354" w:rsidP="00596C25">
            <w:pPr>
              <w:pStyle w:val="Other0"/>
              <w:ind w:firstLine="130"/>
              <w:rPr>
                <w:color w:val="auto"/>
                <w:sz w:val="24"/>
                <w:szCs w:val="24"/>
              </w:rPr>
            </w:pPr>
            <w:r w:rsidRPr="00904A67">
              <w:rPr>
                <w:color w:val="auto"/>
                <w:sz w:val="24"/>
                <w:szCs w:val="24"/>
              </w:rPr>
              <w:t>Infrastruktūra ir kiti statiniai</w:t>
            </w:r>
          </w:p>
        </w:tc>
        <w:tc>
          <w:tcPr>
            <w:tcW w:w="2698" w:type="dxa"/>
            <w:tcBorders>
              <w:top w:val="single" w:sz="4" w:space="0" w:color="auto"/>
              <w:left w:val="single" w:sz="4" w:space="0" w:color="auto"/>
            </w:tcBorders>
            <w:shd w:val="clear" w:color="auto" w:fill="FFFFFF"/>
            <w:vAlign w:val="center"/>
          </w:tcPr>
          <w:p w14:paraId="2020F76E" w14:textId="0B5994AE" w:rsidR="008214B3" w:rsidRPr="00904A67" w:rsidRDefault="00E94937">
            <w:pPr>
              <w:pStyle w:val="Other0"/>
              <w:jc w:val="center"/>
              <w:rPr>
                <w:color w:val="auto"/>
                <w:sz w:val="24"/>
                <w:szCs w:val="24"/>
              </w:rPr>
            </w:pPr>
            <w:r w:rsidRPr="00904A67">
              <w:rPr>
                <w:color w:val="auto"/>
                <w:sz w:val="24"/>
                <w:szCs w:val="24"/>
              </w:rPr>
              <w:t>21800,00</w:t>
            </w:r>
          </w:p>
        </w:tc>
        <w:tc>
          <w:tcPr>
            <w:tcW w:w="2707" w:type="dxa"/>
            <w:tcBorders>
              <w:top w:val="single" w:sz="4" w:space="0" w:color="auto"/>
              <w:left w:val="single" w:sz="4" w:space="0" w:color="auto"/>
              <w:right w:val="single" w:sz="4" w:space="0" w:color="auto"/>
            </w:tcBorders>
            <w:shd w:val="clear" w:color="auto" w:fill="FFFFFF"/>
            <w:vAlign w:val="center"/>
          </w:tcPr>
          <w:p w14:paraId="2BC0EB56" w14:textId="1E56FB64" w:rsidR="008214B3" w:rsidRPr="00904A67" w:rsidRDefault="00E94937">
            <w:pPr>
              <w:pStyle w:val="Other0"/>
              <w:jc w:val="center"/>
              <w:rPr>
                <w:color w:val="auto"/>
                <w:sz w:val="24"/>
                <w:szCs w:val="24"/>
              </w:rPr>
            </w:pPr>
            <w:r w:rsidRPr="00904A67">
              <w:rPr>
                <w:color w:val="auto"/>
                <w:sz w:val="24"/>
                <w:szCs w:val="24"/>
              </w:rPr>
              <w:t>5975,84</w:t>
            </w:r>
          </w:p>
        </w:tc>
      </w:tr>
      <w:tr w:rsidR="008214B3" w:rsidRPr="00904A67" w14:paraId="380A6192"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623E457F" w14:textId="77777777" w:rsidR="008214B3" w:rsidRPr="00904A67" w:rsidRDefault="00AF0354" w:rsidP="00596C25">
            <w:pPr>
              <w:pStyle w:val="Other0"/>
              <w:ind w:firstLine="130"/>
              <w:rPr>
                <w:color w:val="auto"/>
                <w:sz w:val="24"/>
                <w:szCs w:val="24"/>
              </w:rPr>
            </w:pPr>
            <w:r w:rsidRPr="00904A67">
              <w:rPr>
                <w:color w:val="auto"/>
                <w:sz w:val="24"/>
                <w:szCs w:val="24"/>
              </w:rPr>
              <w:t>Mašinos ir įrengimai</w:t>
            </w:r>
          </w:p>
        </w:tc>
        <w:tc>
          <w:tcPr>
            <w:tcW w:w="2698" w:type="dxa"/>
            <w:tcBorders>
              <w:top w:val="single" w:sz="4" w:space="0" w:color="auto"/>
              <w:left w:val="single" w:sz="4" w:space="0" w:color="auto"/>
            </w:tcBorders>
            <w:shd w:val="clear" w:color="auto" w:fill="FFFFFF"/>
            <w:vAlign w:val="center"/>
          </w:tcPr>
          <w:p w14:paraId="09FD1239" w14:textId="323C0FE6" w:rsidR="008214B3" w:rsidRPr="00904A67" w:rsidRDefault="00E94937">
            <w:pPr>
              <w:pStyle w:val="Other0"/>
              <w:jc w:val="center"/>
              <w:rPr>
                <w:color w:val="auto"/>
                <w:sz w:val="24"/>
                <w:szCs w:val="24"/>
              </w:rPr>
            </w:pPr>
            <w:r w:rsidRPr="00904A67">
              <w:rPr>
                <w:color w:val="auto"/>
                <w:sz w:val="24"/>
                <w:szCs w:val="24"/>
              </w:rPr>
              <w:t>5549,10</w:t>
            </w:r>
          </w:p>
        </w:tc>
        <w:tc>
          <w:tcPr>
            <w:tcW w:w="2707" w:type="dxa"/>
            <w:tcBorders>
              <w:top w:val="single" w:sz="4" w:space="0" w:color="auto"/>
              <w:left w:val="single" w:sz="4" w:space="0" w:color="auto"/>
              <w:right w:val="single" w:sz="4" w:space="0" w:color="auto"/>
            </w:tcBorders>
            <w:shd w:val="clear" w:color="auto" w:fill="FFFFFF"/>
            <w:vAlign w:val="center"/>
          </w:tcPr>
          <w:p w14:paraId="4CB0DC90" w14:textId="47EB885C" w:rsidR="008214B3" w:rsidRPr="00904A67" w:rsidRDefault="00E94937">
            <w:pPr>
              <w:pStyle w:val="Other0"/>
              <w:jc w:val="center"/>
              <w:rPr>
                <w:color w:val="auto"/>
                <w:sz w:val="24"/>
                <w:szCs w:val="24"/>
              </w:rPr>
            </w:pPr>
            <w:r w:rsidRPr="00904A67">
              <w:rPr>
                <w:color w:val="auto"/>
                <w:sz w:val="24"/>
                <w:szCs w:val="24"/>
              </w:rPr>
              <w:t>3741,78</w:t>
            </w:r>
          </w:p>
        </w:tc>
      </w:tr>
      <w:tr w:rsidR="008214B3" w:rsidRPr="00904A67" w14:paraId="1BA0EE93" w14:textId="77777777" w:rsidTr="00596C25">
        <w:trPr>
          <w:trHeight w:hRule="exact" w:val="370"/>
          <w:jc w:val="center"/>
        </w:trPr>
        <w:tc>
          <w:tcPr>
            <w:tcW w:w="4382" w:type="dxa"/>
            <w:tcBorders>
              <w:top w:val="single" w:sz="4" w:space="0" w:color="auto"/>
              <w:left w:val="single" w:sz="4" w:space="0" w:color="auto"/>
            </w:tcBorders>
            <w:shd w:val="clear" w:color="auto" w:fill="FFFFFF"/>
            <w:vAlign w:val="center"/>
          </w:tcPr>
          <w:p w14:paraId="014DEF0A" w14:textId="77777777" w:rsidR="008214B3" w:rsidRPr="00904A67" w:rsidRDefault="00AF0354" w:rsidP="00596C25">
            <w:pPr>
              <w:pStyle w:val="Other0"/>
              <w:ind w:firstLine="130"/>
              <w:rPr>
                <w:color w:val="auto"/>
                <w:sz w:val="24"/>
                <w:szCs w:val="24"/>
              </w:rPr>
            </w:pPr>
            <w:r w:rsidRPr="00904A67">
              <w:rPr>
                <w:color w:val="auto"/>
                <w:sz w:val="24"/>
                <w:szCs w:val="24"/>
              </w:rPr>
              <w:t>Baldai ir biuro įranga</w:t>
            </w:r>
          </w:p>
        </w:tc>
        <w:tc>
          <w:tcPr>
            <w:tcW w:w="2698" w:type="dxa"/>
            <w:tcBorders>
              <w:top w:val="single" w:sz="4" w:space="0" w:color="auto"/>
              <w:left w:val="single" w:sz="4" w:space="0" w:color="auto"/>
            </w:tcBorders>
            <w:shd w:val="clear" w:color="auto" w:fill="FFFFFF"/>
            <w:vAlign w:val="center"/>
          </w:tcPr>
          <w:p w14:paraId="25D813AC" w14:textId="02FC6DAF" w:rsidR="008214B3" w:rsidRPr="00904A67" w:rsidRDefault="00E94937">
            <w:pPr>
              <w:pStyle w:val="Other0"/>
              <w:jc w:val="center"/>
              <w:rPr>
                <w:color w:val="auto"/>
                <w:sz w:val="24"/>
                <w:szCs w:val="24"/>
              </w:rPr>
            </w:pPr>
            <w:r w:rsidRPr="00904A67">
              <w:rPr>
                <w:color w:val="auto"/>
                <w:sz w:val="24"/>
                <w:szCs w:val="24"/>
              </w:rPr>
              <w:t>4289,21</w:t>
            </w:r>
          </w:p>
        </w:tc>
        <w:tc>
          <w:tcPr>
            <w:tcW w:w="2707" w:type="dxa"/>
            <w:tcBorders>
              <w:top w:val="single" w:sz="4" w:space="0" w:color="auto"/>
              <w:left w:val="single" w:sz="4" w:space="0" w:color="auto"/>
              <w:right w:val="single" w:sz="4" w:space="0" w:color="auto"/>
            </w:tcBorders>
            <w:shd w:val="clear" w:color="auto" w:fill="FFFFFF"/>
            <w:vAlign w:val="center"/>
          </w:tcPr>
          <w:p w14:paraId="6D777A6F" w14:textId="7F573ED1" w:rsidR="008214B3" w:rsidRPr="00904A67" w:rsidRDefault="00E94937">
            <w:pPr>
              <w:pStyle w:val="Other0"/>
              <w:jc w:val="center"/>
              <w:rPr>
                <w:color w:val="auto"/>
                <w:sz w:val="24"/>
                <w:szCs w:val="24"/>
              </w:rPr>
            </w:pPr>
            <w:r w:rsidRPr="00904A67">
              <w:rPr>
                <w:color w:val="auto"/>
                <w:sz w:val="24"/>
                <w:szCs w:val="24"/>
              </w:rPr>
              <w:t>2467,05</w:t>
            </w:r>
          </w:p>
        </w:tc>
      </w:tr>
      <w:tr w:rsidR="008214B3" w:rsidRPr="00904A67" w14:paraId="2031882E" w14:textId="77777777" w:rsidTr="00596C25">
        <w:trPr>
          <w:trHeight w:hRule="exact" w:val="379"/>
          <w:jc w:val="center"/>
        </w:trPr>
        <w:tc>
          <w:tcPr>
            <w:tcW w:w="4382" w:type="dxa"/>
            <w:tcBorders>
              <w:top w:val="single" w:sz="4" w:space="0" w:color="auto"/>
              <w:left w:val="single" w:sz="4" w:space="0" w:color="auto"/>
              <w:bottom w:val="single" w:sz="4" w:space="0" w:color="auto"/>
            </w:tcBorders>
            <w:shd w:val="clear" w:color="auto" w:fill="FFFFFF"/>
            <w:vAlign w:val="center"/>
          </w:tcPr>
          <w:p w14:paraId="07ED2B0A" w14:textId="77777777" w:rsidR="008214B3" w:rsidRPr="00904A67" w:rsidRDefault="00AF0354" w:rsidP="00596C25">
            <w:pPr>
              <w:pStyle w:val="Other0"/>
              <w:ind w:firstLine="130"/>
              <w:rPr>
                <w:color w:val="auto"/>
                <w:sz w:val="24"/>
                <w:szCs w:val="24"/>
              </w:rPr>
            </w:pPr>
            <w:r w:rsidRPr="00904A67">
              <w:rPr>
                <w:color w:val="auto"/>
                <w:sz w:val="24"/>
                <w:szCs w:val="24"/>
              </w:rPr>
              <w:t>Kitas ilgalaikis materialus turtas</w:t>
            </w:r>
          </w:p>
        </w:tc>
        <w:tc>
          <w:tcPr>
            <w:tcW w:w="2698" w:type="dxa"/>
            <w:tcBorders>
              <w:top w:val="single" w:sz="4" w:space="0" w:color="auto"/>
              <w:left w:val="single" w:sz="4" w:space="0" w:color="auto"/>
              <w:bottom w:val="single" w:sz="4" w:space="0" w:color="auto"/>
            </w:tcBorders>
            <w:shd w:val="clear" w:color="auto" w:fill="FFFFFF"/>
            <w:vAlign w:val="center"/>
          </w:tcPr>
          <w:p w14:paraId="3098C380" w14:textId="605CC30A" w:rsidR="008214B3" w:rsidRPr="00904A67" w:rsidRDefault="00E94937">
            <w:pPr>
              <w:pStyle w:val="Other0"/>
              <w:jc w:val="center"/>
              <w:rPr>
                <w:color w:val="auto"/>
                <w:sz w:val="24"/>
                <w:szCs w:val="24"/>
              </w:rPr>
            </w:pPr>
            <w:r w:rsidRPr="00904A67">
              <w:rPr>
                <w:color w:val="auto"/>
                <w:sz w:val="24"/>
                <w:szCs w:val="24"/>
              </w:rPr>
              <w:t>868,48</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center"/>
          </w:tcPr>
          <w:p w14:paraId="6F90C70F" w14:textId="37EB29B0" w:rsidR="008214B3" w:rsidRPr="00904A67" w:rsidRDefault="00E94937">
            <w:pPr>
              <w:pStyle w:val="Other0"/>
              <w:jc w:val="center"/>
              <w:rPr>
                <w:color w:val="auto"/>
                <w:sz w:val="24"/>
                <w:szCs w:val="24"/>
              </w:rPr>
            </w:pPr>
            <w:r w:rsidRPr="00904A67">
              <w:rPr>
                <w:color w:val="auto"/>
                <w:sz w:val="24"/>
                <w:szCs w:val="24"/>
              </w:rPr>
              <w:t>137,56</w:t>
            </w:r>
          </w:p>
        </w:tc>
      </w:tr>
    </w:tbl>
    <w:p w14:paraId="27421EC2" w14:textId="77777777" w:rsidR="008214B3" w:rsidRPr="00904A67" w:rsidRDefault="008214B3">
      <w:pPr>
        <w:spacing w:after="279" w:line="1" w:lineRule="exact"/>
        <w:rPr>
          <w:rFonts w:ascii="Times New Roman" w:hAnsi="Times New Roman" w:cs="Times New Roman"/>
          <w:color w:val="auto"/>
        </w:rPr>
      </w:pPr>
    </w:p>
    <w:p w14:paraId="2EA2CE59" w14:textId="25E56667" w:rsidR="008214B3" w:rsidRPr="00904A67" w:rsidRDefault="00AF0354" w:rsidP="005C2E42">
      <w:pPr>
        <w:pStyle w:val="Pagrindinistekstas"/>
        <w:spacing w:after="0" w:line="240" w:lineRule="auto"/>
        <w:jc w:val="both"/>
        <w:rPr>
          <w:color w:val="auto"/>
          <w:sz w:val="24"/>
          <w:szCs w:val="24"/>
        </w:rPr>
      </w:pPr>
      <w:r w:rsidRPr="00904A67">
        <w:rPr>
          <w:color w:val="auto"/>
          <w:sz w:val="24"/>
          <w:szCs w:val="24"/>
        </w:rPr>
        <w:t xml:space="preserve">Per ataskaitinį laikotarpį įsigyta naujo ilgalaikio materialiojo turto </w:t>
      </w:r>
      <w:r w:rsidR="00F24384" w:rsidRPr="00904A67">
        <w:rPr>
          <w:color w:val="auto"/>
          <w:sz w:val="24"/>
          <w:szCs w:val="24"/>
        </w:rPr>
        <w:t xml:space="preserve">už </w:t>
      </w:r>
      <w:r w:rsidR="0051492C" w:rsidRPr="00904A67">
        <w:rPr>
          <w:color w:val="auto"/>
          <w:sz w:val="24"/>
          <w:szCs w:val="24"/>
        </w:rPr>
        <w:t>1938,79</w:t>
      </w:r>
      <w:r w:rsidR="00F24384" w:rsidRPr="00904A67">
        <w:rPr>
          <w:color w:val="auto"/>
          <w:sz w:val="24"/>
          <w:szCs w:val="24"/>
        </w:rPr>
        <w:t xml:space="preserve"> Eur</w:t>
      </w:r>
      <w:r w:rsidRPr="00904A67">
        <w:rPr>
          <w:color w:val="auto"/>
          <w:sz w:val="24"/>
          <w:szCs w:val="24"/>
        </w:rPr>
        <w:t>.</w:t>
      </w:r>
    </w:p>
    <w:p w14:paraId="36D2E5F4" w14:textId="75AC0275" w:rsidR="008214B3" w:rsidRPr="00904A67" w:rsidRDefault="00AF0354" w:rsidP="005C2E42">
      <w:pPr>
        <w:pStyle w:val="Pagrindinistekstas"/>
        <w:spacing w:after="0" w:line="240" w:lineRule="auto"/>
        <w:jc w:val="both"/>
        <w:rPr>
          <w:color w:val="auto"/>
          <w:sz w:val="24"/>
          <w:szCs w:val="24"/>
        </w:rPr>
      </w:pPr>
      <w:r w:rsidRPr="00904A67">
        <w:rPr>
          <w:color w:val="auto"/>
          <w:sz w:val="24"/>
          <w:szCs w:val="24"/>
        </w:rPr>
        <w:t>Ilgalaikio materialiojo turto balansinės vertės pasikeitimą per ataskaitinį laikotarpį įtakojo sukauptas nusidėvėjimas</w:t>
      </w:r>
      <w:r w:rsidR="005C2E42" w:rsidRPr="00904A67">
        <w:rPr>
          <w:color w:val="auto"/>
          <w:sz w:val="24"/>
          <w:szCs w:val="24"/>
        </w:rPr>
        <w:t xml:space="preserve"> ir įsigytas ilgalaikis turtas</w:t>
      </w:r>
      <w:r w:rsidRPr="00904A67">
        <w:rPr>
          <w:color w:val="auto"/>
          <w:sz w:val="24"/>
          <w:szCs w:val="24"/>
        </w:rPr>
        <w:t>.</w:t>
      </w:r>
    </w:p>
    <w:p w14:paraId="27E93233" w14:textId="77777777" w:rsidR="00291E55" w:rsidRPr="00904A67" w:rsidRDefault="00291E55" w:rsidP="00291E55">
      <w:pPr>
        <w:pStyle w:val="Pagrindinistekstas"/>
        <w:spacing w:after="0" w:line="240" w:lineRule="auto"/>
        <w:rPr>
          <w:color w:val="auto"/>
          <w:sz w:val="24"/>
          <w:szCs w:val="24"/>
        </w:rPr>
      </w:pPr>
    </w:p>
    <w:p w14:paraId="53CC8F44" w14:textId="77777777" w:rsidR="008214B3" w:rsidRPr="00904A67" w:rsidRDefault="00AF0354" w:rsidP="00291E55">
      <w:pPr>
        <w:pStyle w:val="Pagrindinistekstas"/>
        <w:numPr>
          <w:ilvl w:val="0"/>
          <w:numId w:val="2"/>
        </w:numPr>
        <w:tabs>
          <w:tab w:val="left" w:pos="363"/>
        </w:tabs>
        <w:spacing w:after="0" w:line="240" w:lineRule="auto"/>
        <w:rPr>
          <w:color w:val="auto"/>
          <w:sz w:val="24"/>
          <w:szCs w:val="24"/>
        </w:rPr>
      </w:pPr>
      <w:bookmarkStart w:id="30" w:name="bookmark8"/>
      <w:bookmarkEnd w:id="30"/>
      <w:r w:rsidRPr="00904A67">
        <w:rPr>
          <w:color w:val="auto"/>
          <w:sz w:val="24"/>
          <w:szCs w:val="24"/>
        </w:rPr>
        <w:t>Pastaba Nr. P07. Biologinis turtas.</w:t>
      </w:r>
    </w:p>
    <w:p w14:paraId="69A1046F" w14:textId="73329173" w:rsidR="008214B3" w:rsidRPr="00904A67" w:rsidRDefault="00AF0354" w:rsidP="00291E55">
      <w:pPr>
        <w:pStyle w:val="Pagrindinistekstas"/>
        <w:spacing w:after="0" w:line="240" w:lineRule="auto"/>
        <w:rPr>
          <w:color w:val="auto"/>
          <w:sz w:val="24"/>
          <w:szCs w:val="24"/>
        </w:rPr>
      </w:pPr>
      <w:r w:rsidRPr="00904A67">
        <w:rPr>
          <w:color w:val="auto"/>
          <w:sz w:val="24"/>
          <w:szCs w:val="24"/>
        </w:rPr>
        <w:t>Įstaiga neturi biologinio turto.</w:t>
      </w:r>
    </w:p>
    <w:p w14:paraId="7602D33F" w14:textId="77777777" w:rsidR="00291E55" w:rsidRPr="00904A67" w:rsidRDefault="00291E55" w:rsidP="00291E55">
      <w:pPr>
        <w:pStyle w:val="Pagrindinistekstas"/>
        <w:spacing w:after="0" w:line="240" w:lineRule="auto"/>
        <w:rPr>
          <w:color w:val="auto"/>
          <w:sz w:val="24"/>
          <w:szCs w:val="24"/>
        </w:rPr>
      </w:pPr>
    </w:p>
    <w:p w14:paraId="61340345" w14:textId="66F74F76" w:rsidR="008214B3" w:rsidRPr="00904A67" w:rsidRDefault="00AF0354" w:rsidP="00291E55">
      <w:pPr>
        <w:pStyle w:val="Pagrindinistekstas"/>
        <w:numPr>
          <w:ilvl w:val="0"/>
          <w:numId w:val="2"/>
        </w:numPr>
        <w:tabs>
          <w:tab w:val="left" w:pos="363"/>
        </w:tabs>
        <w:spacing w:after="0" w:line="240" w:lineRule="auto"/>
        <w:rPr>
          <w:color w:val="auto"/>
          <w:sz w:val="24"/>
          <w:szCs w:val="24"/>
        </w:rPr>
      </w:pPr>
      <w:bookmarkStart w:id="31" w:name="bookmark9"/>
      <w:bookmarkEnd w:id="31"/>
      <w:r w:rsidRPr="00904A67">
        <w:rPr>
          <w:color w:val="auto"/>
          <w:sz w:val="24"/>
          <w:szCs w:val="24"/>
        </w:rPr>
        <w:t>Pastaba Nr. P05. Ilgalaikis finansinis turtas.</w:t>
      </w:r>
    </w:p>
    <w:p w14:paraId="35B22B27" w14:textId="597A0ADB" w:rsidR="00F350A4" w:rsidRPr="00904A67" w:rsidRDefault="00F350A4" w:rsidP="00F350A4">
      <w:pPr>
        <w:pStyle w:val="Pagrindinistekstas"/>
        <w:tabs>
          <w:tab w:val="left" w:pos="363"/>
        </w:tabs>
        <w:spacing w:after="0" w:line="240" w:lineRule="auto"/>
        <w:jc w:val="both"/>
        <w:rPr>
          <w:color w:val="auto"/>
          <w:sz w:val="24"/>
          <w:szCs w:val="24"/>
        </w:rPr>
      </w:pPr>
      <w:r w:rsidRPr="00904A67">
        <w:rPr>
          <w:color w:val="auto"/>
          <w:sz w:val="24"/>
          <w:szCs w:val="24"/>
        </w:rPr>
        <w:t xml:space="preserve">Įstaigos ilgalaikį finansinį turtą laikotarpio pabaigoje </w:t>
      </w:r>
      <w:r w:rsidR="00F7791F" w:rsidRPr="00904A67">
        <w:rPr>
          <w:color w:val="auto"/>
          <w:sz w:val="24"/>
          <w:szCs w:val="24"/>
        </w:rPr>
        <w:t>8454,93</w:t>
      </w:r>
      <w:r w:rsidRPr="00904A67">
        <w:rPr>
          <w:color w:val="auto"/>
          <w:sz w:val="24"/>
          <w:szCs w:val="24"/>
        </w:rPr>
        <w:t xml:space="preserve"> Eur sudaro ilgalaikiai atidėjiniai (kompensacijos darbuotojams).</w:t>
      </w:r>
    </w:p>
    <w:p w14:paraId="74CE27EE" w14:textId="77777777" w:rsidR="00291E55" w:rsidRPr="00904A67" w:rsidRDefault="00291E55" w:rsidP="00291E55">
      <w:pPr>
        <w:pStyle w:val="Pagrindinistekstas"/>
        <w:spacing w:after="0" w:line="240" w:lineRule="auto"/>
        <w:rPr>
          <w:color w:val="auto"/>
          <w:sz w:val="24"/>
          <w:szCs w:val="24"/>
        </w:rPr>
      </w:pPr>
    </w:p>
    <w:p w14:paraId="447F5F77" w14:textId="77777777" w:rsidR="008214B3" w:rsidRPr="00904A67" w:rsidRDefault="00AF0354" w:rsidP="00291E55">
      <w:pPr>
        <w:pStyle w:val="Pagrindinistekstas"/>
        <w:numPr>
          <w:ilvl w:val="0"/>
          <w:numId w:val="2"/>
        </w:numPr>
        <w:tabs>
          <w:tab w:val="left" w:pos="358"/>
        </w:tabs>
        <w:spacing w:after="0" w:line="240" w:lineRule="auto"/>
        <w:jc w:val="both"/>
        <w:rPr>
          <w:color w:val="auto"/>
          <w:sz w:val="24"/>
          <w:szCs w:val="24"/>
        </w:rPr>
      </w:pPr>
      <w:bookmarkStart w:id="32" w:name="bookmark10"/>
      <w:bookmarkEnd w:id="32"/>
      <w:r w:rsidRPr="00904A67">
        <w:rPr>
          <w:color w:val="auto"/>
          <w:sz w:val="24"/>
          <w:szCs w:val="24"/>
        </w:rPr>
        <w:t>Pastaba Nr. P08. Atsargos.</w:t>
      </w:r>
    </w:p>
    <w:p w14:paraId="657E4480" w14:textId="7D78F7BF" w:rsidR="008214B3" w:rsidRPr="00904A67" w:rsidRDefault="00AF0354" w:rsidP="00291E55">
      <w:pPr>
        <w:pStyle w:val="Pagrindinistekstas"/>
        <w:spacing w:after="0" w:line="240" w:lineRule="auto"/>
        <w:jc w:val="both"/>
        <w:rPr>
          <w:color w:val="auto"/>
          <w:sz w:val="24"/>
          <w:szCs w:val="24"/>
        </w:rPr>
      </w:pPr>
      <w:r w:rsidRPr="00904A67">
        <w:rPr>
          <w:color w:val="auto"/>
          <w:sz w:val="24"/>
          <w:szCs w:val="24"/>
        </w:rPr>
        <w:t>Per ataskaitinį laikotarpį įstaiga medžiagų, žaliavų ir ūkinio inventoriaus įsigijo</w:t>
      </w:r>
      <w:r w:rsidR="00291E55" w:rsidRPr="00904A67">
        <w:rPr>
          <w:color w:val="auto"/>
          <w:sz w:val="24"/>
          <w:szCs w:val="24"/>
        </w:rPr>
        <w:t xml:space="preserve"> už </w:t>
      </w:r>
      <w:r w:rsidR="00C642B2" w:rsidRPr="00904A67">
        <w:rPr>
          <w:color w:val="auto"/>
          <w:sz w:val="24"/>
          <w:szCs w:val="24"/>
        </w:rPr>
        <w:t>39776,88</w:t>
      </w:r>
      <w:r w:rsidR="00291E55" w:rsidRPr="00904A67">
        <w:rPr>
          <w:color w:val="auto"/>
          <w:sz w:val="24"/>
          <w:szCs w:val="24"/>
        </w:rPr>
        <w:t xml:space="preserve"> Eur</w:t>
      </w:r>
      <w:r w:rsidRPr="00904A67">
        <w:rPr>
          <w:color w:val="auto"/>
          <w:sz w:val="24"/>
          <w:szCs w:val="24"/>
        </w:rPr>
        <w:t>.</w:t>
      </w:r>
      <w:r w:rsidR="00291E55" w:rsidRPr="00904A67">
        <w:rPr>
          <w:color w:val="auto"/>
          <w:sz w:val="24"/>
          <w:szCs w:val="24"/>
        </w:rPr>
        <w:t xml:space="preserve"> </w:t>
      </w:r>
      <w:r w:rsidR="00291E55" w:rsidRPr="00904A67">
        <w:rPr>
          <w:color w:val="auto"/>
          <w:sz w:val="24"/>
          <w:szCs w:val="24"/>
        </w:rPr>
        <w:lastRenderedPageBreak/>
        <w:t xml:space="preserve">Atsargų (maisto produktų) likutis ataskaitinio laikotarpio pabaigoje </w:t>
      </w:r>
      <w:r w:rsidR="00F7791F" w:rsidRPr="00904A67">
        <w:rPr>
          <w:color w:val="auto"/>
          <w:sz w:val="24"/>
          <w:szCs w:val="24"/>
        </w:rPr>
        <w:t>506,34</w:t>
      </w:r>
      <w:r w:rsidR="00291E55" w:rsidRPr="00904A67">
        <w:rPr>
          <w:color w:val="auto"/>
          <w:sz w:val="24"/>
          <w:szCs w:val="24"/>
        </w:rPr>
        <w:t xml:space="preserve"> Eur.</w:t>
      </w:r>
    </w:p>
    <w:p w14:paraId="11107B4C" w14:textId="337CECBE" w:rsidR="003D3F04" w:rsidRPr="00904A67" w:rsidRDefault="003D3F04" w:rsidP="00291E55">
      <w:pPr>
        <w:pStyle w:val="Pagrindinistekstas"/>
        <w:spacing w:after="0" w:line="240" w:lineRule="auto"/>
        <w:jc w:val="both"/>
        <w:rPr>
          <w:color w:val="auto"/>
          <w:sz w:val="24"/>
          <w:szCs w:val="24"/>
        </w:rPr>
      </w:pPr>
      <w:r w:rsidRPr="00904A67">
        <w:rPr>
          <w:color w:val="auto"/>
          <w:sz w:val="24"/>
          <w:szCs w:val="24"/>
        </w:rPr>
        <w:t xml:space="preserve">Nemokamai gautų atsargų už </w:t>
      </w:r>
      <w:r w:rsidR="00C642B2" w:rsidRPr="00904A67">
        <w:rPr>
          <w:color w:val="auto"/>
          <w:sz w:val="24"/>
          <w:szCs w:val="24"/>
        </w:rPr>
        <w:t>695,30</w:t>
      </w:r>
      <w:r w:rsidRPr="00904A67">
        <w:rPr>
          <w:color w:val="auto"/>
          <w:sz w:val="24"/>
          <w:szCs w:val="24"/>
        </w:rPr>
        <w:t xml:space="preserve"> Eur.</w:t>
      </w:r>
    </w:p>
    <w:p w14:paraId="536B59A9" w14:textId="77777777" w:rsidR="00291E55" w:rsidRPr="00904A67" w:rsidRDefault="00291E55" w:rsidP="00291E55">
      <w:pPr>
        <w:pStyle w:val="Pagrindinistekstas"/>
        <w:spacing w:after="0" w:line="240" w:lineRule="auto"/>
        <w:jc w:val="both"/>
        <w:rPr>
          <w:color w:val="auto"/>
          <w:sz w:val="24"/>
          <w:szCs w:val="24"/>
        </w:rPr>
      </w:pPr>
    </w:p>
    <w:p w14:paraId="3816CE66" w14:textId="1AFC92D7" w:rsidR="008214B3" w:rsidRPr="00904A67" w:rsidRDefault="00291E55" w:rsidP="00291E55">
      <w:pPr>
        <w:pStyle w:val="Pagrindinistekstas"/>
        <w:numPr>
          <w:ilvl w:val="0"/>
          <w:numId w:val="2"/>
        </w:numPr>
        <w:tabs>
          <w:tab w:val="left" w:pos="284"/>
        </w:tabs>
        <w:spacing w:after="0" w:line="240" w:lineRule="auto"/>
        <w:jc w:val="both"/>
        <w:rPr>
          <w:color w:val="auto"/>
          <w:sz w:val="24"/>
          <w:szCs w:val="24"/>
        </w:rPr>
      </w:pPr>
      <w:r w:rsidRPr="00904A67">
        <w:rPr>
          <w:color w:val="auto"/>
          <w:sz w:val="24"/>
          <w:szCs w:val="24"/>
        </w:rPr>
        <w:t xml:space="preserve"> </w:t>
      </w:r>
      <w:r w:rsidR="00AF0354" w:rsidRPr="00904A67">
        <w:rPr>
          <w:color w:val="auto"/>
          <w:sz w:val="24"/>
          <w:szCs w:val="24"/>
        </w:rPr>
        <w:t>Pastaba Nr. P09. Išankstiniai apmokėjimai.</w:t>
      </w:r>
    </w:p>
    <w:p w14:paraId="5DF8E81C" w14:textId="77777777" w:rsidR="008214B3" w:rsidRPr="00904A67" w:rsidRDefault="00AF0354" w:rsidP="00291E55">
      <w:pPr>
        <w:pStyle w:val="Pagrindinistekstas"/>
        <w:spacing w:after="0" w:line="240" w:lineRule="auto"/>
        <w:jc w:val="both"/>
        <w:rPr>
          <w:color w:val="auto"/>
          <w:sz w:val="24"/>
          <w:szCs w:val="24"/>
        </w:rPr>
      </w:pPr>
      <w:r w:rsidRPr="00904A67">
        <w:rPr>
          <w:color w:val="auto"/>
          <w:sz w:val="24"/>
          <w:szCs w:val="24"/>
        </w:rPr>
        <w:t>Finansinėse ataskaitoje ataskaitinio laikotarpio pabaigai išankstinius mokėjimus sudaro:</w:t>
      </w:r>
    </w:p>
    <w:p w14:paraId="30ED57D5" w14:textId="4C854A53" w:rsidR="008214B3" w:rsidRPr="00904A67" w:rsidRDefault="00AF0354" w:rsidP="00291E55">
      <w:pPr>
        <w:pStyle w:val="Tablecaption0"/>
        <w:ind w:left="403"/>
        <w:rPr>
          <w:color w:val="auto"/>
          <w:sz w:val="24"/>
          <w:szCs w:val="24"/>
        </w:rPr>
      </w:pPr>
      <w:r w:rsidRPr="00904A67">
        <w:rPr>
          <w:color w:val="auto"/>
          <w:sz w:val="24"/>
          <w:szCs w:val="24"/>
        </w:rPr>
        <w:t xml:space="preserve">• Ateinančių laikotarpių sąnaudos </w:t>
      </w:r>
      <w:r w:rsidR="00F7791F" w:rsidRPr="00904A67">
        <w:rPr>
          <w:color w:val="auto"/>
          <w:sz w:val="24"/>
          <w:szCs w:val="24"/>
        </w:rPr>
        <w:t>57,96</w:t>
      </w:r>
      <w:r w:rsidRPr="00904A67">
        <w:rPr>
          <w:color w:val="auto"/>
          <w:sz w:val="24"/>
          <w:szCs w:val="24"/>
        </w:rPr>
        <w:t xml:space="preserve"> Eur:</w:t>
      </w:r>
    </w:p>
    <w:p w14:paraId="1C4F622B" w14:textId="77777777" w:rsidR="00596C25" w:rsidRPr="00904A67" w:rsidRDefault="00596C25">
      <w:pPr>
        <w:pStyle w:val="Tablecaption0"/>
        <w:ind w:left="403"/>
        <w:rPr>
          <w:color w:val="auto"/>
          <w:sz w:val="24"/>
          <w:szCs w:val="24"/>
        </w:rPr>
      </w:pPr>
    </w:p>
    <w:tbl>
      <w:tblPr>
        <w:tblOverlap w:val="never"/>
        <w:tblW w:w="9787" w:type="dxa"/>
        <w:jc w:val="center"/>
        <w:tblLayout w:type="fixed"/>
        <w:tblCellMar>
          <w:left w:w="10" w:type="dxa"/>
          <w:right w:w="10" w:type="dxa"/>
        </w:tblCellMar>
        <w:tblLook w:val="04A0" w:firstRow="1" w:lastRow="0" w:firstColumn="1" w:lastColumn="0" w:noHBand="0" w:noVBand="1"/>
      </w:tblPr>
      <w:tblGrid>
        <w:gridCol w:w="715"/>
        <w:gridCol w:w="5808"/>
        <w:gridCol w:w="3264"/>
      </w:tblGrid>
      <w:tr w:rsidR="008214B3" w:rsidRPr="00904A67" w14:paraId="55F3F46A" w14:textId="77777777" w:rsidTr="00291E55">
        <w:trPr>
          <w:trHeight w:hRule="exact" w:val="648"/>
          <w:jc w:val="center"/>
        </w:trPr>
        <w:tc>
          <w:tcPr>
            <w:tcW w:w="715" w:type="dxa"/>
            <w:tcBorders>
              <w:top w:val="single" w:sz="4" w:space="0" w:color="auto"/>
              <w:left w:val="single" w:sz="4" w:space="0" w:color="auto"/>
            </w:tcBorders>
            <w:shd w:val="clear" w:color="auto" w:fill="FFFFFF"/>
            <w:vAlign w:val="center"/>
          </w:tcPr>
          <w:p w14:paraId="2C75D2A8"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3F1F3200" w14:textId="77777777" w:rsidR="008214B3" w:rsidRPr="00904A67" w:rsidRDefault="00AF0354">
            <w:pPr>
              <w:pStyle w:val="Other0"/>
              <w:jc w:val="center"/>
              <w:rPr>
                <w:color w:val="auto"/>
                <w:sz w:val="24"/>
                <w:szCs w:val="24"/>
              </w:rPr>
            </w:pPr>
            <w:r w:rsidRPr="00904A67">
              <w:rPr>
                <w:color w:val="auto"/>
                <w:sz w:val="24"/>
                <w:szCs w:val="24"/>
              </w:rPr>
              <w:t>Nr.</w:t>
            </w:r>
          </w:p>
        </w:tc>
        <w:tc>
          <w:tcPr>
            <w:tcW w:w="5808" w:type="dxa"/>
            <w:tcBorders>
              <w:top w:val="single" w:sz="4" w:space="0" w:color="auto"/>
              <w:left w:val="single" w:sz="4" w:space="0" w:color="auto"/>
            </w:tcBorders>
            <w:shd w:val="clear" w:color="auto" w:fill="FFFFFF"/>
            <w:vAlign w:val="center"/>
          </w:tcPr>
          <w:p w14:paraId="2ACE01F8" w14:textId="77777777" w:rsidR="008214B3" w:rsidRPr="00904A67" w:rsidRDefault="00AF0354">
            <w:pPr>
              <w:pStyle w:val="Other0"/>
              <w:ind w:left="2500"/>
              <w:rPr>
                <w:color w:val="auto"/>
                <w:sz w:val="24"/>
                <w:szCs w:val="24"/>
              </w:rPr>
            </w:pPr>
            <w:r w:rsidRPr="00904A67">
              <w:rPr>
                <w:color w:val="auto"/>
                <w:sz w:val="24"/>
                <w:szCs w:val="24"/>
              </w:rPr>
              <w:t>Tiekėjai</w:t>
            </w:r>
          </w:p>
        </w:tc>
        <w:tc>
          <w:tcPr>
            <w:tcW w:w="3264" w:type="dxa"/>
            <w:tcBorders>
              <w:top w:val="single" w:sz="4" w:space="0" w:color="auto"/>
              <w:left w:val="single" w:sz="4" w:space="0" w:color="auto"/>
              <w:right w:val="single" w:sz="4" w:space="0" w:color="auto"/>
            </w:tcBorders>
            <w:shd w:val="clear" w:color="auto" w:fill="FFFFFF"/>
            <w:vAlign w:val="center"/>
          </w:tcPr>
          <w:p w14:paraId="3C2E4403"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75FB0D6" w14:textId="77777777" w:rsidTr="00291E55">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7439DD89" w14:textId="6865A5D3" w:rsidR="008214B3" w:rsidRPr="00904A67" w:rsidRDefault="00291E55">
            <w:pPr>
              <w:pStyle w:val="Other0"/>
              <w:ind w:firstLine="260"/>
              <w:rPr>
                <w:color w:val="auto"/>
                <w:sz w:val="24"/>
                <w:szCs w:val="24"/>
              </w:rPr>
            </w:pPr>
            <w:r w:rsidRPr="00904A67">
              <w:rPr>
                <w:color w:val="auto"/>
                <w:sz w:val="24"/>
                <w:szCs w:val="24"/>
              </w:rPr>
              <w:t>1.</w:t>
            </w:r>
          </w:p>
        </w:tc>
        <w:tc>
          <w:tcPr>
            <w:tcW w:w="5808" w:type="dxa"/>
            <w:tcBorders>
              <w:top w:val="single" w:sz="4" w:space="0" w:color="auto"/>
              <w:left w:val="single" w:sz="4" w:space="0" w:color="auto"/>
              <w:bottom w:val="single" w:sz="4" w:space="0" w:color="auto"/>
            </w:tcBorders>
            <w:shd w:val="clear" w:color="auto" w:fill="FFFFFF"/>
            <w:vAlign w:val="center"/>
          </w:tcPr>
          <w:p w14:paraId="6AF4C50E" w14:textId="58E3D85D" w:rsidR="008214B3" w:rsidRPr="00904A67" w:rsidRDefault="00F7791F" w:rsidP="00C74203">
            <w:pPr>
              <w:pStyle w:val="Other0"/>
              <w:ind w:left="125"/>
              <w:rPr>
                <w:color w:val="auto"/>
                <w:sz w:val="24"/>
                <w:szCs w:val="24"/>
              </w:rPr>
            </w:pPr>
            <w:r w:rsidRPr="00904A67">
              <w:rPr>
                <w:color w:val="auto"/>
                <w:sz w:val="24"/>
                <w:szCs w:val="24"/>
              </w:rPr>
              <w:t>MB Elektroninės vizijos</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4B38A6B1" w14:textId="49858694" w:rsidR="008214B3" w:rsidRPr="00904A67" w:rsidRDefault="00F7791F">
            <w:pPr>
              <w:pStyle w:val="Other0"/>
              <w:jc w:val="center"/>
              <w:rPr>
                <w:color w:val="auto"/>
                <w:sz w:val="24"/>
                <w:szCs w:val="24"/>
              </w:rPr>
            </w:pPr>
            <w:r w:rsidRPr="00904A67">
              <w:rPr>
                <w:color w:val="auto"/>
                <w:sz w:val="24"/>
                <w:szCs w:val="24"/>
              </w:rPr>
              <w:t>57,96</w:t>
            </w:r>
          </w:p>
        </w:tc>
      </w:tr>
    </w:tbl>
    <w:p w14:paraId="0D0FE819" w14:textId="77777777" w:rsidR="008214B3" w:rsidRPr="00904A67" w:rsidRDefault="008214B3">
      <w:pPr>
        <w:spacing w:after="319" w:line="1" w:lineRule="exact"/>
        <w:rPr>
          <w:rFonts w:ascii="Times New Roman" w:hAnsi="Times New Roman" w:cs="Times New Roman"/>
          <w:color w:val="auto"/>
        </w:rPr>
      </w:pPr>
    </w:p>
    <w:p w14:paraId="3647BF34" w14:textId="77777777" w:rsidR="008214B3" w:rsidRPr="00904A67" w:rsidRDefault="008214B3">
      <w:pPr>
        <w:spacing w:line="1" w:lineRule="exact"/>
        <w:rPr>
          <w:rFonts w:ascii="Times New Roman" w:hAnsi="Times New Roman" w:cs="Times New Roman"/>
          <w:color w:val="auto"/>
        </w:rPr>
      </w:pPr>
    </w:p>
    <w:p w14:paraId="797F099A" w14:textId="77777777" w:rsidR="008214B3" w:rsidRPr="00904A67" w:rsidRDefault="00AF0354">
      <w:pPr>
        <w:pStyle w:val="Tablecaption0"/>
        <w:ind w:left="403"/>
        <w:rPr>
          <w:color w:val="auto"/>
          <w:sz w:val="24"/>
          <w:szCs w:val="24"/>
        </w:rPr>
      </w:pPr>
      <w:r w:rsidRPr="00904A67">
        <w:rPr>
          <w:color w:val="auto"/>
          <w:sz w:val="24"/>
          <w:szCs w:val="24"/>
        </w:rPr>
        <w:t>• Išankstiniai apmokėjimai tiekėjams 0,00 Eur:</w:t>
      </w:r>
    </w:p>
    <w:p w14:paraId="19A03F60" w14:textId="77777777" w:rsidR="00596C25" w:rsidRPr="00904A67" w:rsidRDefault="00596C25">
      <w:pPr>
        <w:pStyle w:val="Tablecaption0"/>
        <w:ind w:left="403"/>
        <w:rPr>
          <w:color w:val="auto"/>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78"/>
        <w:gridCol w:w="5765"/>
        <w:gridCol w:w="3245"/>
      </w:tblGrid>
      <w:tr w:rsidR="008214B3" w:rsidRPr="00904A67" w14:paraId="535154BD" w14:textId="77777777">
        <w:trPr>
          <w:trHeight w:hRule="exact" w:val="653"/>
          <w:jc w:val="center"/>
        </w:trPr>
        <w:tc>
          <w:tcPr>
            <w:tcW w:w="778" w:type="dxa"/>
            <w:tcBorders>
              <w:top w:val="single" w:sz="4" w:space="0" w:color="auto"/>
              <w:left w:val="single" w:sz="4" w:space="0" w:color="auto"/>
            </w:tcBorders>
            <w:shd w:val="clear" w:color="auto" w:fill="FFFFFF"/>
          </w:tcPr>
          <w:p w14:paraId="33AC050A"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694A2F31" w14:textId="77777777" w:rsidR="008214B3" w:rsidRPr="00904A67" w:rsidRDefault="00AF0354">
            <w:pPr>
              <w:pStyle w:val="Other0"/>
              <w:jc w:val="center"/>
              <w:rPr>
                <w:color w:val="auto"/>
                <w:sz w:val="24"/>
                <w:szCs w:val="24"/>
              </w:rPr>
            </w:pPr>
            <w:r w:rsidRPr="00904A67">
              <w:rPr>
                <w:color w:val="auto"/>
                <w:sz w:val="24"/>
                <w:szCs w:val="24"/>
              </w:rPr>
              <w:t>Nr.</w:t>
            </w:r>
          </w:p>
        </w:tc>
        <w:tc>
          <w:tcPr>
            <w:tcW w:w="5765" w:type="dxa"/>
            <w:tcBorders>
              <w:top w:val="single" w:sz="4" w:space="0" w:color="auto"/>
              <w:left w:val="single" w:sz="4" w:space="0" w:color="auto"/>
            </w:tcBorders>
            <w:shd w:val="clear" w:color="auto" w:fill="FFFFFF"/>
          </w:tcPr>
          <w:p w14:paraId="5E014D7B" w14:textId="77777777" w:rsidR="008214B3" w:rsidRPr="00904A67" w:rsidRDefault="00AF0354">
            <w:pPr>
              <w:pStyle w:val="Other0"/>
              <w:jc w:val="center"/>
              <w:rPr>
                <w:color w:val="auto"/>
                <w:sz w:val="24"/>
                <w:szCs w:val="24"/>
              </w:rPr>
            </w:pPr>
            <w:r w:rsidRPr="00904A67">
              <w:rPr>
                <w:color w:val="auto"/>
                <w:sz w:val="24"/>
                <w:szCs w:val="24"/>
              </w:rPr>
              <w:t>Tiekėjai</w:t>
            </w:r>
          </w:p>
        </w:tc>
        <w:tc>
          <w:tcPr>
            <w:tcW w:w="3245" w:type="dxa"/>
            <w:tcBorders>
              <w:top w:val="single" w:sz="4" w:space="0" w:color="auto"/>
              <w:left w:val="single" w:sz="4" w:space="0" w:color="auto"/>
              <w:right w:val="single" w:sz="4" w:space="0" w:color="auto"/>
            </w:tcBorders>
            <w:shd w:val="clear" w:color="auto" w:fill="FFFFFF"/>
            <w:vAlign w:val="center"/>
          </w:tcPr>
          <w:p w14:paraId="730649F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79CE9E6E" w14:textId="77777777">
        <w:trPr>
          <w:trHeight w:hRule="exact" w:val="336"/>
          <w:jc w:val="center"/>
        </w:trPr>
        <w:tc>
          <w:tcPr>
            <w:tcW w:w="778" w:type="dxa"/>
            <w:tcBorders>
              <w:top w:val="single" w:sz="4" w:space="0" w:color="auto"/>
              <w:left w:val="single" w:sz="4" w:space="0" w:color="auto"/>
              <w:bottom w:val="single" w:sz="4" w:space="0" w:color="auto"/>
            </w:tcBorders>
            <w:shd w:val="clear" w:color="auto" w:fill="FFFFFF"/>
            <w:vAlign w:val="center"/>
          </w:tcPr>
          <w:p w14:paraId="722CAACD" w14:textId="77777777" w:rsidR="008214B3" w:rsidRPr="00904A67" w:rsidRDefault="00AF0354">
            <w:pPr>
              <w:pStyle w:val="Other0"/>
              <w:jc w:val="center"/>
              <w:rPr>
                <w:color w:val="auto"/>
                <w:sz w:val="24"/>
                <w:szCs w:val="24"/>
              </w:rPr>
            </w:pPr>
            <w:r w:rsidRPr="00904A67">
              <w:rPr>
                <w:color w:val="auto"/>
                <w:sz w:val="24"/>
                <w:szCs w:val="24"/>
              </w:rPr>
              <w:t>1.</w:t>
            </w:r>
          </w:p>
        </w:tc>
        <w:tc>
          <w:tcPr>
            <w:tcW w:w="5765" w:type="dxa"/>
            <w:tcBorders>
              <w:top w:val="single" w:sz="4" w:space="0" w:color="auto"/>
              <w:left w:val="single" w:sz="4" w:space="0" w:color="auto"/>
              <w:bottom w:val="single" w:sz="4" w:space="0" w:color="auto"/>
            </w:tcBorders>
            <w:shd w:val="clear" w:color="auto" w:fill="FFFFFF"/>
            <w:vAlign w:val="center"/>
          </w:tcPr>
          <w:p w14:paraId="36A17A00" w14:textId="77777777" w:rsidR="008214B3" w:rsidRPr="00904A67" w:rsidRDefault="00AF0354">
            <w:pPr>
              <w:pStyle w:val="Other0"/>
              <w:jc w:val="center"/>
              <w:rPr>
                <w:color w:val="auto"/>
                <w:sz w:val="24"/>
                <w:szCs w:val="24"/>
              </w:rPr>
            </w:pPr>
            <w:r w:rsidRPr="00904A67">
              <w:rPr>
                <w:color w:val="auto"/>
                <w:sz w:val="24"/>
                <w:szCs w:val="24"/>
              </w:rPr>
              <w:t>-</w:t>
            </w:r>
          </w:p>
        </w:tc>
        <w:tc>
          <w:tcPr>
            <w:tcW w:w="3245" w:type="dxa"/>
            <w:tcBorders>
              <w:top w:val="single" w:sz="4" w:space="0" w:color="auto"/>
              <w:left w:val="single" w:sz="4" w:space="0" w:color="auto"/>
              <w:bottom w:val="single" w:sz="4" w:space="0" w:color="auto"/>
              <w:right w:val="single" w:sz="4" w:space="0" w:color="auto"/>
            </w:tcBorders>
            <w:shd w:val="clear" w:color="auto" w:fill="FFFFFF"/>
            <w:vAlign w:val="center"/>
          </w:tcPr>
          <w:p w14:paraId="6BD231D5" w14:textId="77777777" w:rsidR="008214B3" w:rsidRPr="00904A67" w:rsidRDefault="00AF0354">
            <w:pPr>
              <w:pStyle w:val="Other0"/>
              <w:jc w:val="center"/>
              <w:rPr>
                <w:color w:val="auto"/>
                <w:sz w:val="24"/>
                <w:szCs w:val="24"/>
              </w:rPr>
            </w:pPr>
            <w:r w:rsidRPr="00904A67">
              <w:rPr>
                <w:color w:val="auto"/>
                <w:sz w:val="24"/>
                <w:szCs w:val="24"/>
              </w:rPr>
              <w:t>-</w:t>
            </w:r>
          </w:p>
        </w:tc>
      </w:tr>
    </w:tbl>
    <w:p w14:paraId="619BDED6" w14:textId="77777777" w:rsidR="00CB0B7C" w:rsidRPr="00904A67" w:rsidRDefault="00CB0B7C">
      <w:pPr>
        <w:pStyle w:val="Tablecaption0"/>
        <w:spacing w:after="140"/>
        <w:rPr>
          <w:b/>
          <w:bCs/>
          <w:color w:val="auto"/>
          <w:sz w:val="24"/>
          <w:szCs w:val="24"/>
        </w:rPr>
      </w:pPr>
    </w:p>
    <w:p w14:paraId="33C09B66" w14:textId="77777777" w:rsidR="008214B3" w:rsidRPr="00904A67" w:rsidRDefault="00AF0354" w:rsidP="00DE7755">
      <w:pPr>
        <w:pStyle w:val="Tablecaption0"/>
        <w:jc w:val="both"/>
        <w:rPr>
          <w:color w:val="auto"/>
          <w:sz w:val="24"/>
          <w:szCs w:val="24"/>
        </w:rPr>
      </w:pPr>
      <w:r w:rsidRPr="00904A67">
        <w:rPr>
          <w:b/>
          <w:bCs/>
          <w:color w:val="auto"/>
          <w:sz w:val="24"/>
          <w:szCs w:val="24"/>
        </w:rPr>
        <w:t xml:space="preserve">6. </w:t>
      </w:r>
      <w:r w:rsidRPr="00904A67">
        <w:rPr>
          <w:color w:val="auto"/>
          <w:sz w:val="24"/>
          <w:szCs w:val="24"/>
        </w:rPr>
        <w:t>Pastaba Nr. P10. Per vienus metus gautinos sumos.</w:t>
      </w:r>
    </w:p>
    <w:p w14:paraId="7F1661DB" w14:textId="2EAE5D9E" w:rsidR="008214B3" w:rsidRPr="00904A67" w:rsidRDefault="00AF0354" w:rsidP="00DE7755">
      <w:pPr>
        <w:jc w:val="both"/>
        <w:rPr>
          <w:rFonts w:ascii="Times New Roman" w:hAnsi="Times New Roman" w:cs="Times New Roman"/>
          <w:color w:val="auto"/>
        </w:rPr>
      </w:pPr>
      <w:r w:rsidRPr="00904A67">
        <w:rPr>
          <w:rFonts w:ascii="Times New Roman" w:hAnsi="Times New Roman" w:cs="Times New Roman"/>
          <w:color w:val="auto"/>
        </w:rPr>
        <w:t xml:space="preserve">Ataskaitinio laikotarpio per vienus metus gautinos sumos sudaro </w:t>
      </w:r>
      <w:r w:rsidR="00A57DA5" w:rsidRPr="00904A67">
        <w:rPr>
          <w:rFonts w:ascii="Times New Roman" w:hAnsi="Times New Roman" w:cs="Times New Roman"/>
          <w:color w:val="auto"/>
        </w:rPr>
        <w:t>54556,83</w:t>
      </w:r>
      <w:r w:rsidRPr="00904A67">
        <w:rPr>
          <w:rFonts w:ascii="Times New Roman" w:hAnsi="Times New Roman" w:cs="Times New Roman"/>
          <w:color w:val="auto"/>
        </w:rPr>
        <w:t xml:space="preserve"> Eur, iš jų:</w:t>
      </w:r>
    </w:p>
    <w:p w14:paraId="18B50B8B" w14:textId="4BDE7495" w:rsidR="00CB0B7C" w:rsidRPr="00904A67" w:rsidRDefault="00AF0354" w:rsidP="00902D83">
      <w:pPr>
        <w:pStyle w:val="Pagrindinistekstas"/>
        <w:spacing w:after="140" w:line="240" w:lineRule="auto"/>
        <w:ind w:firstLine="380"/>
        <w:jc w:val="both"/>
        <w:rPr>
          <w:color w:val="auto"/>
          <w:sz w:val="24"/>
          <w:szCs w:val="24"/>
        </w:rPr>
      </w:pPr>
      <w:r w:rsidRPr="00904A67">
        <w:rPr>
          <w:color w:val="auto"/>
          <w:sz w:val="24"/>
          <w:szCs w:val="24"/>
        </w:rPr>
        <w:t xml:space="preserve">• Gautinos sumos už turto naudojimą, parduotas prekes, turtą, paslaugas </w:t>
      </w:r>
      <w:r w:rsidR="00FA434B" w:rsidRPr="00904A67">
        <w:rPr>
          <w:color w:val="auto"/>
          <w:sz w:val="24"/>
          <w:szCs w:val="24"/>
        </w:rPr>
        <w:t>2901,59</w:t>
      </w:r>
      <w:r w:rsidRPr="00904A67">
        <w:rPr>
          <w:color w:val="auto"/>
          <w:sz w:val="24"/>
          <w:szCs w:val="24"/>
        </w:rPr>
        <w:t xml:space="preserve"> Eur:</w:t>
      </w:r>
    </w:p>
    <w:tbl>
      <w:tblPr>
        <w:tblOverlap w:val="never"/>
        <w:tblW w:w="9788" w:type="dxa"/>
        <w:jc w:val="center"/>
        <w:tblLayout w:type="fixed"/>
        <w:tblCellMar>
          <w:left w:w="10" w:type="dxa"/>
          <w:right w:w="10" w:type="dxa"/>
        </w:tblCellMar>
        <w:tblLook w:val="04A0" w:firstRow="1" w:lastRow="0" w:firstColumn="1" w:lastColumn="0" w:noHBand="0" w:noVBand="1"/>
      </w:tblPr>
      <w:tblGrid>
        <w:gridCol w:w="720"/>
        <w:gridCol w:w="5770"/>
        <w:gridCol w:w="3298"/>
      </w:tblGrid>
      <w:tr w:rsidR="008214B3" w:rsidRPr="00904A67" w14:paraId="72BB6A55" w14:textId="77777777" w:rsidTr="00CB0B7C">
        <w:trPr>
          <w:trHeight w:hRule="exact" w:val="566"/>
          <w:jc w:val="center"/>
        </w:trPr>
        <w:tc>
          <w:tcPr>
            <w:tcW w:w="720" w:type="dxa"/>
            <w:tcBorders>
              <w:top w:val="single" w:sz="4" w:space="0" w:color="auto"/>
              <w:left w:val="single" w:sz="4" w:space="0" w:color="auto"/>
            </w:tcBorders>
            <w:shd w:val="clear" w:color="auto" w:fill="FFFFFF"/>
            <w:vAlign w:val="center"/>
          </w:tcPr>
          <w:p w14:paraId="74888612" w14:textId="77777777" w:rsidR="008214B3" w:rsidRPr="00904A67" w:rsidRDefault="00AF0354">
            <w:pPr>
              <w:pStyle w:val="Other0"/>
              <w:ind w:firstLine="180"/>
              <w:rPr>
                <w:color w:val="auto"/>
                <w:sz w:val="24"/>
                <w:szCs w:val="24"/>
              </w:rPr>
            </w:pPr>
            <w:r w:rsidRPr="00904A67">
              <w:rPr>
                <w:color w:val="auto"/>
                <w:sz w:val="24"/>
                <w:szCs w:val="24"/>
              </w:rPr>
              <w:t>Eil.</w:t>
            </w:r>
          </w:p>
          <w:p w14:paraId="348C51AF" w14:textId="77777777" w:rsidR="008214B3" w:rsidRPr="00904A67" w:rsidRDefault="00AF0354">
            <w:pPr>
              <w:pStyle w:val="Other0"/>
              <w:ind w:firstLine="180"/>
              <w:rPr>
                <w:color w:val="auto"/>
                <w:sz w:val="24"/>
                <w:szCs w:val="24"/>
              </w:rPr>
            </w:pPr>
            <w:r w:rsidRPr="00904A67">
              <w:rPr>
                <w:color w:val="auto"/>
                <w:sz w:val="24"/>
                <w:szCs w:val="24"/>
              </w:rPr>
              <w:t>Nr.</w:t>
            </w:r>
          </w:p>
        </w:tc>
        <w:tc>
          <w:tcPr>
            <w:tcW w:w="5770" w:type="dxa"/>
            <w:tcBorders>
              <w:top w:val="single" w:sz="4" w:space="0" w:color="auto"/>
              <w:left w:val="single" w:sz="4" w:space="0" w:color="auto"/>
            </w:tcBorders>
            <w:shd w:val="clear" w:color="auto" w:fill="FFFFFF"/>
            <w:vAlign w:val="center"/>
          </w:tcPr>
          <w:p w14:paraId="062664D8" w14:textId="77777777" w:rsidR="008214B3" w:rsidRPr="00904A67" w:rsidRDefault="00AF0354">
            <w:pPr>
              <w:pStyle w:val="Other0"/>
              <w:jc w:val="center"/>
              <w:rPr>
                <w:color w:val="auto"/>
                <w:sz w:val="24"/>
                <w:szCs w:val="24"/>
              </w:rPr>
            </w:pPr>
            <w:r w:rsidRPr="00904A67">
              <w:rPr>
                <w:color w:val="auto"/>
                <w:sz w:val="24"/>
                <w:szCs w:val="24"/>
              </w:rPr>
              <w:t>Gautino sumos</w:t>
            </w:r>
          </w:p>
        </w:tc>
        <w:tc>
          <w:tcPr>
            <w:tcW w:w="3298" w:type="dxa"/>
            <w:tcBorders>
              <w:top w:val="single" w:sz="4" w:space="0" w:color="auto"/>
              <w:left w:val="single" w:sz="4" w:space="0" w:color="auto"/>
              <w:right w:val="single" w:sz="4" w:space="0" w:color="auto"/>
            </w:tcBorders>
            <w:shd w:val="clear" w:color="auto" w:fill="FFFFFF"/>
            <w:vAlign w:val="center"/>
          </w:tcPr>
          <w:p w14:paraId="09F763C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4F2979C2" w14:textId="77777777" w:rsidTr="00CB0B7C">
        <w:trPr>
          <w:trHeight w:hRule="exact" w:val="288"/>
          <w:jc w:val="center"/>
        </w:trPr>
        <w:tc>
          <w:tcPr>
            <w:tcW w:w="720" w:type="dxa"/>
            <w:tcBorders>
              <w:top w:val="single" w:sz="4" w:space="0" w:color="auto"/>
              <w:left w:val="single" w:sz="4" w:space="0" w:color="auto"/>
            </w:tcBorders>
            <w:shd w:val="clear" w:color="auto" w:fill="FFFFFF"/>
            <w:vAlign w:val="center"/>
          </w:tcPr>
          <w:p w14:paraId="1AEB430E" w14:textId="77777777" w:rsidR="008214B3" w:rsidRPr="00904A67" w:rsidRDefault="00AF0354">
            <w:pPr>
              <w:pStyle w:val="Other0"/>
              <w:ind w:firstLine="260"/>
              <w:rPr>
                <w:color w:val="auto"/>
                <w:sz w:val="24"/>
                <w:szCs w:val="24"/>
              </w:rPr>
            </w:pPr>
            <w:r w:rsidRPr="00904A67">
              <w:rPr>
                <w:color w:val="auto"/>
                <w:sz w:val="24"/>
                <w:szCs w:val="24"/>
              </w:rPr>
              <w:t>1.</w:t>
            </w:r>
          </w:p>
        </w:tc>
        <w:tc>
          <w:tcPr>
            <w:tcW w:w="5770" w:type="dxa"/>
            <w:tcBorders>
              <w:top w:val="single" w:sz="4" w:space="0" w:color="auto"/>
              <w:left w:val="single" w:sz="4" w:space="0" w:color="auto"/>
            </w:tcBorders>
            <w:shd w:val="clear" w:color="auto" w:fill="FFFFFF"/>
            <w:vAlign w:val="center"/>
          </w:tcPr>
          <w:p w14:paraId="4E783372" w14:textId="77777777" w:rsidR="008214B3" w:rsidRPr="00904A67" w:rsidRDefault="00AF0354" w:rsidP="00CB0B7C">
            <w:pPr>
              <w:pStyle w:val="Other0"/>
              <w:ind w:left="113"/>
              <w:rPr>
                <w:color w:val="auto"/>
                <w:sz w:val="24"/>
                <w:szCs w:val="24"/>
              </w:rPr>
            </w:pPr>
            <w:r w:rsidRPr="00904A67">
              <w:rPr>
                <w:color w:val="auto"/>
                <w:sz w:val="24"/>
                <w:szCs w:val="24"/>
              </w:rPr>
              <w:t>Gautinos sumos už turto naudojimą</w:t>
            </w:r>
          </w:p>
        </w:tc>
        <w:tc>
          <w:tcPr>
            <w:tcW w:w="3298" w:type="dxa"/>
            <w:tcBorders>
              <w:top w:val="single" w:sz="4" w:space="0" w:color="auto"/>
              <w:left w:val="single" w:sz="4" w:space="0" w:color="auto"/>
              <w:right w:val="single" w:sz="4" w:space="0" w:color="auto"/>
            </w:tcBorders>
            <w:shd w:val="clear" w:color="auto" w:fill="FFFFFF"/>
            <w:vAlign w:val="center"/>
          </w:tcPr>
          <w:p w14:paraId="745A8190" w14:textId="77777777" w:rsidR="008214B3" w:rsidRPr="00904A67" w:rsidRDefault="00AF0354">
            <w:pPr>
              <w:pStyle w:val="Other0"/>
              <w:jc w:val="center"/>
              <w:rPr>
                <w:color w:val="auto"/>
                <w:sz w:val="24"/>
                <w:szCs w:val="24"/>
              </w:rPr>
            </w:pPr>
            <w:r w:rsidRPr="00904A67">
              <w:rPr>
                <w:color w:val="auto"/>
                <w:sz w:val="24"/>
                <w:szCs w:val="24"/>
              </w:rPr>
              <w:t>0</w:t>
            </w:r>
          </w:p>
        </w:tc>
      </w:tr>
      <w:tr w:rsidR="008214B3" w:rsidRPr="00904A67" w14:paraId="1CBEF242" w14:textId="77777777" w:rsidTr="00CB0B7C">
        <w:trPr>
          <w:trHeight w:hRule="exact" w:val="283"/>
          <w:jc w:val="center"/>
        </w:trPr>
        <w:tc>
          <w:tcPr>
            <w:tcW w:w="720" w:type="dxa"/>
            <w:tcBorders>
              <w:top w:val="single" w:sz="4" w:space="0" w:color="auto"/>
              <w:left w:val="single" w:sz="4" w:space="0" w:color="auto"/>
            </w:tcBorders>
            <w:shd w:val="clear" w:color="auto" w:fill="FFFFFF"/>
            <w:vAlign w:val="center"/>
          </w:tcPr>
          <w:p w14:paraId="0530D87A" w14:textId="77777777" w:rsidR="008214B3" w:rsidRPr="00904A67" w:rsidRDefault="00AF0354">
            <w:pPr>
              <w:pStyle w:val="Other0"/>
              <w:ind w:firstLine="260"/>
              <w:rPr>
                <w:color w:val="auto"/>
                <w:sz w:val="24"/>
                <w:szCs w:val="24"/>
              </w:rPr>
            </w:pPr>
            <w:r w:rsidRPr="00904A67">
              <w:rPr>
                <w:color w:val="auto"/>
                <w:sz w:val="24"/>
                <w:szCs w:val="24"/>
              </w:rPr>
              <w:t>2.</w:t>
            </w:r>
          </w:p>
        </w:tc>
        <w:tc>
          <w:tcPr>
            <w:tcW w:w="5770" w:type="dxa"/>
            <w:tcBorders>
              <w:top w:val="single" w:sz="4" w:space="0" w:color="auto"/>
              <w:left w:val="single" w:sz="4" w:space="0" w:color="auto"/>
            </w:tcBorders>
            <w:shd w:val="clear" w:color="auto" w:fill="FFFFFF"/>
            <w:vAlign w:val="center"/>
          </w:tcPr>
          <w:p w14:paraId="3DED815C" w14:textId="77777777" w:rsidR="008214B3" w:rsidRPr="00904A67" w:rsidRDefault="00AF0354" w:rsidP="00CB0B7C">
            <w:pPr>
              <w:pStyle w:val="Other0"/>
              <w:ind w:left="113"/>
              <w:rPr>
                <w:color w:val="auto"/>
                <w:sz w:val="24"/>
                <w:szCs w:val="24"/>
              </w:rPr>
            </w:pPr>
            <w:r w:rsidRPr="00904A67">
              <w:rPr>
                <w:color w:val="auto"/>
                <w:sz w:val="24"/>
                <w:szCs w:val="24"/>
              </w:rPr>
              <w:t>Gautinos sumos už suteiktas paslaugas</w:t>
            </w:r>
          </w:p>
        </w:tc>
        <w:tc>
          <w:tcPr>
            <w:tcW w:w="3298" w:type="dxa"/>
            <w:tcBorders>
              <w:top w:val="single" w:sz="4" w:space="0" w:color="auto"/>
              <w:left w:val="single" w:sz="4" w:space="0" w:color="auto"/>
              <w:right w:val="single" w:sz="4" w:space="0" w:color="auto"/>
            </w:tcBorders>
            <w:shd w:val="clear" w:color="auto" w:fill="FFFFFF"/>
            <w:vAlign w:val="center"/>
          </w:tcPr>
          <w:p w14:paraId="5B88735F" w14:textId="47BFD057" w:rsidR="008214B3" w:rsidRPr="00904A67" w:rsidRDefault="00FA434B">
            <w:pPr>
              <w:pStyle w:val="Other0"/>
              <w:jc w:val="center"/>
              <w:rPr>
                <w:color w:val="auto"/>
                <w:sz w:val="24"/>
                <w:szCs w:val="24"/>
              </w:rPr>
            </w:pPr>
            <w:r w:rsidRPr="00904A67">
              <w:rPr>
                <w:color w:val="auto"/>
                <w:sz w:val="24"/>
                <w:szCs w:val="24"/>
              </w:rPr>
              <w:t>0</w:t>
            </w:r>
          </w:p>
        </w:tc>
      </w:tr>
      <w:tr w:rsidR="008214B3" w:rsidRPr="00904A67" w14:paraId="64C0F31F" w14:textId="77777777" w:rsidTr="00CB0B7C">
        <w:trPr>
          <w:trHeight w:hRule="exact" w:val="571"/>
          <w:jc w:val="center"/>
        </w:trPr>
        <w:tc>
          <w:tcPr>
            <w:tcW w:w="720" w:type="dxa"/>
            <w:tcBorders>
              <w:top w:val="single" w:sz="4" w:space="0" w:color="auto"/>
              <w:left w:val="single" w:sz="4" w:space="0" w:color="auto"/>
              <w:bottom w:val="single" w:sz="4" w:space="0" w:color="auto"/>
            </w:tcBorders>
            <w:shd w:val="clear" w:color="auto" w:fill="FFFFFF"/>
            <w:vAlign w:val="center"/>
          </w:tcPr>
          <w:p w14:paraId="64609349" w14:textId="77777777" w:rsidR="008214B3" w:rsidRPr="00904A67" w:rsidRDefault="00AF0354">
            <w:pPr>
              <w:pStyle w:val="Other0"/>
              <w:ind w:firstLine="260"/>
              <w:rPr>
                <w:color w:val="auto"/>
                <w:sz w:val="24"/>
                <w:szCs w:val="24"/>
              </w:rPr>
            </w:pPr>
            <w:r w:rsidRPr="00904A67">
              <w:rPr>
                <w:color w:val="auto"/>
                <w:sz w:val="24"/>
                <w:szCs w:val="24"/>
              </w:rPr>
              <w:t>3.</w:t>
            </w:r>
          </w:p>
        </w:tc>
        <w:tc>
          <w:tcPr>
            <w:tcW w:w="5770" w:type="dxa"/>
            <w:tcBorders>
              <w:top w:val="single" w:sz="4" w:space="0" w:color="auto"/>
              <w:left w:val="single" w:sz="4" w:space="0" w:color="auto"/>
              <w:bottom w:val="single" w:sz="4" w:space="0" w:color="auto"/>
            </w:tcBorders>
            <w:shd w:val="clear" w:color="auto" w:fill="FFFFFF"/>
            <w:vAlign w:val="center"/>
          </w:tcPr>
          <w:p w14:paraId="67FF3208" w14:textId="51B44991" w:rsidR="008214B3" w:rsidRPr="00904A67" w:rsidRDefault="00AF0354" w:rsidP="00CB0B7C">
            <w:pPr>
              <w:pStyle w:val="Other0"/>
              <w:spacing w:line="269" w:lineRule="auto"/>
              <w:ind w:left="113"/>
              <w:rPr>
                <w:color w:val="auto"/>
                <w:sz w:val="24"/>
                <w:szCs w:val="24"/>
              </w:rPr>
            </w:pPr>
            <w:r w:rsidRPr="00904A67">
              <w:rPr>
                <w:color w:val="auto"/>
                <w:sz w:val="24"/>
                <w:szCs w:val="24"/>
              </w:rPr>
              <w:t xml:space="preserve">Gautinos sumos už </w:t>
            </w:r>
            <w:r w:rsidR="00DD733C" w:rsidRPr="00904A67">
              <w:rPr>
                <w:color w:val="auto"/>
                <w:sz w:val="24"/>
                <w:szCs w:val="24"/>
              </w:rPr>
              <w:t>paslaugas švietimo, socialinės apsaugos ir kitose įstaigose</w:t>
            </w:r>
          </w:p>
        </w:tc>
        <w:tc>
          <w:tcPr>
            <w:tcW w:w="3298" w:type="dxa"/>
            <w:tcBorders>
              <w:top w:val="single" w:sz="4" w:space="0" w:color="auto"/>
              <w:left w:val="single" w:sz="4" w:space="0" w:color="auto"/>
              <w:bottom w:val="single" w:sz="4" w:space="0" w:color="auto"/>
              <w:right w:val="single" w:sz="4" w:space="0" w:color="auto"/>
            </w:tcBorders>
            <w:shd w:val="clear" w:color="auto" w:fill="FFFFFF"/>
            <w:vAlign w:val="center"/>
          </w:tcPr>
          <w:p w14:paraId="442F46EE" w14:textId="03A51693" w:rsidR="008214B3" w:rsidRPr="00904A67" w:rsidRDefault="00FA434B">
            <w:pPr>
              <w:pStyle w:val="Other0"/>
              <w:jc w:val="center"/>
              <w:rPr>
                <w:color w:val="auto"/>
                <w:sz w:val="24"/>
                <w:szCs w:val="24"/>
              </w:rPr>
            </w:pPr>
            <w:r w:rsidRPr="00904A67">
              <w:rPr>
                <w:color w:val="auto"/>
                <w:sz w:val="24"/>
                <w:szCs w:val="24"/>
              </w:rPr>
              <w:t>2901,59</w:t>
            </w:r>
          </w:p>
        </w:tc>
      </w:tr>
    </w:tbl>
    <w:p w14:paraId="593BE438" w14:textId="77777777" w:rsidR="00CB0B7C" w:rsidRPr="00904A67" w:rsidRDefault="00CB0B7C">
      <w:pPr>
        <w:pStyle w:val="Tablecaption0"/>
        <w:ind w:left="346"/>
        <w:rPr>
          <w:color w:val="auto"/>
          <w:sz w:val="24"/>
          <w:szCs w:val="24"/>
        </w:rPr>
      </w:pPr>
    </w:p>
    <w:p w14:paraId="69AF3120" w14:textId="59A414A6" w:rsidR="008214B3" w:rsidRPr="00904A67" w:rsidRDefault="00AF0354">
      <w:pPr>
        <w:pStyle w:val="Tablecaption0"/>
        <w:ind w:left="346"/>
        <w:rPr>
          <w:color w:val="auto"/>
          <w:sz w:val="24"/>
          <w:szCs w:val="24"/>
        </w:rPr>
      </w:pPr>
      <w:r w:rsidRPr="00904A67">
        <w:rPr>
          <w:color w:val="auto"/>
          <w:sz w:val="24"/>
          <w:szCs w:val="24"/>
        </w:rPr>
        <w:t xml:space="preserve">• Sukauptos gautinos sumos </w:t>
      </w:r>
      <w:r w:rsidR="00A57DA5" w:rsidRPr="00904A67">
        <w:rPr>
          <w:color w:val="auto"/>
          <w:sz w:val="24"/>
          <w:szCs w:val="24"/>
        </w:rPr>
        <w:t>51655,24</w:t>
      </w:r>
      <w:r w:rsidRPr="00904A67">
        <w:rPr>
          <w:color w:val="auto"/>
          <w:sz w:val="24"/>
          <w:szCs w:val="24"/>
        </w:rPr>
        <w:t xml:space="preserve"> Eur:</w:t>
      </w:r>
    </w:p>
    <w:p w14:paraId="00FC9157" w14:textId="77777777" w:rsidR="00CB0B7C" w:rsidRPr="00904A67" w:rsidRDefault="00CB0B7C">
      <w:pPr>
        <w:pStyle w:val="Tablecaption0"/>
        <w:ind w:left="346"/>
        <w:rPr>
          <w:color w:val="auto"/>
          <w:sz w:val="24"/>
          <w:szCs w:val="24"/>
        </w:rPr>
      </w:pPr>
    </w:p>
    <w:p w14:paraId="74605B9E" w14:textId="77777777" w:rsidR="008214B3" w:rsidRPr="00904A67" w:rsidRDefault="008214B3">
      <w:pPr>
        <w:spacing w:line="1" w:lineRule="exact"/>
        <w:rPr>
          <w:rFonts w:ascii="Times New Roman" w:hAnsi="Times New Roman" w:cs="Times New Roman"/>
          <w:color w:val="auto"/>
        </w:rPr>
      </w:pPr>
    </w:p>
    <w:tbl>
      <w:tblPr>
        <w:tblOverlap w:val="never"/>
        <w:tblW w:w="9787" w:type="dxa"/>
        <w:jc w:val="center"/>
        <w:tblLayout w:type="fixed"/>
        <w:tblCellMar>
          <w:left w:w="10" w:type="dxa"/>
          <w:right w:w="10" w:type="dxa"/>
        </w:tblCellMar>
        <w:tblLook w:val="04A0" w:firstRow="1" w:lastRow="0" w:firstColumn="1" w:lastColumn="0" w:noHBand="0" w:noVBand="1"/>
      </w:tblPr>
      <w:tblGrid>
        <w:gridCol w:w="720"/>
        <w:gridCol w:w="5784"/>
        <w:gridCol w:w="3283"/>
      </w:tblGrid>
      <w:tr w:rsidR="008214B3" w:rsidRPr="00904A67" w14:paraId="41E7B4EF" w14:textId="77777777" w:rsidTr="00180E74">
        <w:trPr>
          <w:trHeight w:hRule="exact" w:val="648"/>
          <w:jc w:val="center"/>
        </w:trPr>
        <w:tc>
          <w:tcPr>
            <w:tcW w:w="720" w:type="dxa"/>
            <w:tcBorders>
              <w:top w:val="single" w:sz="4" w:space="0" w:color="auto"/>
              <w:left w:val="single" w:sz="4" w:space="0" w:color="auto"/>
            </w:tcBorders>
            <w:shd w:val="clear" w:color="auto" w:fill="FFFFFF"/>
            <w:vAlign w:val="center"/>
          </w:tcPr>
          <w:p w14:paraId="2FA7B243"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4F6E8F14" w14:textId="77777777" w:rsidR="008214B3" w:rsidRPr="00904A67" w:rsidRDefault="00AF0354">
            <w:pPr>
              <w:pStyle w:val="Other0"/>
              <w:ind w:firstLine="180"/>
              <w:rPr>
                <w:color w:val="auto"/>
                <w:sz w:val="24"/>
                <w:szCs w:val="24"/>
              </w:rPr>
            </w:pPr>
            <w:r w:rsidRPr="00904A67">
              <w:rPr>
                <w:color w:val="auto"/>
                <w:sz w:val="24"/>
                <w:szCs w:val="24"/>
              </w:rPr>
              <w:t>Nr.</w:t>
            </w:r>
          </w:p>
        </w:tc>
        <w:tc>
          <w:tcPr>
            <w:tcW w:w="5784" w:type="dxa"/>
            <w:tcBorders>
              <w:top w:val="single" w:sz="4" w:space="0" w:color="auto"/>
              <w:left w:val="single" w:sz="4" w:space="0" w:color="auto"/>
            </w:tcBorders>
            <w:shd w:val="clear" w:color="auto" w:fill="FFFFFF"/>
            <w:vAlign w:val="center"/>
          </w:tcPr>
          <w:p w14:paraId="5F73CAD4" w14:textId="77777777" w:rsidR="008214B3" w:rsidRPr="00904A67" w:rsidRDefault="00AF0354">
            <w:pPr>
              <w:pStyle w:val="Other0"/>
              <w:ind w:left="1060"/>
              <w:rPr>
                <w:color w:val="auto"/>
                <w:sz w:val="24"/>
                <w:szCs w:val="24"/>
              </w:rPr>
            </w:pPr>
            <w:r w:rsidRPr="00904A67">
              <w:rPr>
                <w:color w:val="auto"/>
                <w:sz w:val="24"/>
                <w:szCs w:val="24"/>
              </w:rPr>
              <w:t>Sukauptos gautinos sumos iš biudžeto</w:t>
            </w:r>
          </w:p>
        </w:tc>
        <w:tc>
          <w:tcPr>
            <w:tcW w:w="3283" w:type="dxa"/>
            <w:tcBorders>
              <w:top w:val="single" w:sz="4" w:space="0" w:color="auto"/>
              <w:left w:val="single" w:sz="4" w:space="0" w:color="auto"/>
              <w:right w:val="single" w:sz="4" w:space="0" w:color="auto"/>
            </w:tcBorders>
            <w:shd w:val="clear" w:color="auto" w:fill="FFFFFF"/>
            <w:vAlign w:val="center"/>
          </w:tcPr>
          <w:p w14:paraId="78391BA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75A3E3FF" w14:textId="77777777" w:rsidTr="00180E74">
        <w:trPr>
          <w:trHeight w:hRule="exact" w:val="331"/>
          <w:jc w:val="center"/>
        </w:trPr>
        <w:tc>
          <w:tcPr>
            <w:tcW w:w="720" w:type="dxa"/>
            <w:tcBorders>
              <w:top w:val="single" w:sz="4" w:space="0" w:color="auto"/>
              <w:left w:val="single" w:sz="4" w:space="0" w:color="auto"/>
            </w:tcBorders>
            <w:shd w:val="clear" w:color="auto" w:fill="FFFFFF"/>
            <w:vAlign w:val="center"/>
          </w:tcPr>
          <w:p w14:paraId="7114FCAE" w14:textId="77777777" w:rsidR="008214B3" w:rsidRPr="00904A67" w:rsidRDefault="00AF0354">
            <w:pPr>
              <w:pStyle w:val="Other0"/>
              <w:ind w:firstLine="260"/>
              <w:rPr>
                <w:color w:val="auto"/>
                <w:sz w:val="24"/>
                <w:szCs w:val="24"/>
              </w:rPr>
            </w:pPr>
            <w:r w:rsidRPr="00904A67">
              <w:rPr>
                <w:color w:val="auto"/>
                <w:sz w:val="24"/>
                <w:szCs w:val="24"/>
              </w:rPr>
              <w:t>1</w:t>
            </w:r>
          </w:p>
        </w:tc>
        <w:tc>
          <w:tcPr>
            <w:tcW w:w="5784" w:type="dxa"/>
            <w:tcBorders>
              <w:top w:val="single" w:sz="4" w:space="0" w:color="auto"/>
              <w:left w:val="single" w:sz="4" w:space="0" w:color="auto"/>
            </w:tcBorders>
            <w:shd w:val="clear" w:color="auto" w:fill="FFFFFF"/>
            <w:vAlign w:val="center"/>
          </w:tcPr>
          <w:p w14:paraId="4D2E8078" w14:textId="77777777" w:rsidR="008214B3" w:rsidRPr="00904A67" w:rsidRDefault="00AF0354" w:rsidP="00CB0B7C">
            <w:pPr>
              <w:pStyle w:val="Other0"/>
              <w:ind w:left="113"/>
              <w:rPr>
                <w:color w:val="auto"/>
                <w:sz w:val="24"/>
                <w:szCs w:val="24"/>
              </w:rPr>
            </w:pPr>
            <w:r w:rsidRPr="00904A67">
              <w:rPr>
                <w:color w:val="auto"/>
                <w:sz w:val="24"/>
                <w:szCs w:val="24"/>
              </w:rPr>
              <w:t>Atostogų kaupiniams</w:t>
            </w:r>
          </w:p>
        </w:tc>
        <w:tc>
          <w:tcPr>
            <w:tcW w:w="3283" w:type="dxa"/>
            <w:tcBorders>
              <w:top w:val="single" w:sz="4" w:space="0" w:color="auto"/>
              <w:left w:val="single" w:sz="4" w:space="0" w:color="auto"/>
              <w:right w:val="single" w:sz="4" w:space="0" w:color="auto"/>
            </w:tcBorders>
            <w:shd w:val="clear" w:color="auto" w:fill="FFFFFF"/>
            <w:vAlign w:val="center"/>
          </w:tcPr>
          <w:p w14:paraId="0C034CBF" w14:textId="40D249A0" w:rsidR="008214B3" w:rsidRPr="00904A67" w:rsidRDefault="00C74203">
            <w:pPr>
              <w:pStyle w:val="Other0"/>
              <w:jc w:val="center"/>
              <w:rPr>
                <w:color w:val="auto"/>
                <w:sz w:val="24"/>
                <w:szCs w:val="24"/>
              </w:rPr>
            </w:pPr>
            <w:r>
              <w:rPr>
                <w:color w:val="auto"/>
                <w:sz w:val="24"/>
                <w:szCs w:val="24"/>
              </w:rPr>
              <w:t>49249,09</w:t>
            </w:r>
          </w:p>
        </w:tc>
      </w:tr>
      <w:tr w:rsidR="008214B3" w:rsidRPr="00904A67" w14:paraId="4F91A982" w14:textId="77777777" w:rsidTr="00180E74">
        <w:trPr>
          <w:trHeight w:hRule="exact" w:val="322"/>
          <w:jc w:val="center"/>
        </w:trPr>
        <w:tc>
          <w:tcPr>
            <w:tcW w:w="720" w:type="dxa"/>
            <w:tcBorders>
              <w:top w:val="single" w:sz="4" w:space="0" w:color="auto"/>
              <w:left w:val="single" w:sz="4" w:space="0" w:color="auto"/>
            </w:tcBorders>
            <w:shd w:val="clear" w:color="auto" w:fill="FFFFFF"/>
            <w:vAlign w:val="center"/>
          </w:tcPr>
          <w:p w14:paraId="2B6E98B6" w14:textId="77777777" w:rsidR="008214B3" w:rsidRPr="00904A67" w:rsidRDefault="00AF0354">
            <w:pPr>
              <w:pStyle w:val="Other0"/>
              <w:ind w:firstLine="260"/>
              <w:rPr>
                <w:color w:val="auto"/>
                <w:sz w:val="24"/>
                <w:szCs w:val="24"/>
              </w:rPr>
            </w:pPr>
            <w:r w:rsidRPr="00904A67">
              <w:rPr>
                <w:color w:val="auto"/>
                <w:sz w:val="24"/>
                <w:szCs w:val="24"/>
              </w:rPr>
              <w:t>2.</w:t>
            </w:r>
          </w:p>
        </w:tc>
        <w:tc>
          <w:tcPr>
            <w:tcW w:w="5784" w:type="dxa"/>
            <w:tcBorders>
              <w:top w:val="single" w:sz="4" w:space="0" w:color="auto"/>
              <w:left w:val="single" w:sz="4" w:space="0" w:color="auto"/>
            </w:tcBorders>
            <w:shd w:val="clear" w:color="auto" w:fill="FFFFFF"/>
            <w:vAlign w:val="center"/>
          </w:tcPr>
          <w:p w14:paraId="4CE54752" w14:textId="77777777" w:rsidR="008214B3" w:rsidRPr="00904A67" w:rsidRDefault="00AF0354" w:rsidP="00CB0B7C">
            <w:pPr>
              <w:pStyle w:val="Other0"/>
              <w:ind w:left="113"/>
              <w:rPr>
                <w:color w:val="auto"/>
                <w:sz w:val="24"/>
                <w:szCs w:val="24"/>
              </w:rPr>
            </w:pPr>
            <w:r w:rsidRPr="00904A67">
              <w:rPr>
                <w:color w:val="auto"/>
                <w:sz w:val="24"/>
                <w:szCs w:val="24"/>
              </w:rPr>
              <w:t>Valstybinio socialinio draudimo fondui</w:t>
            </w:r>
          </w:p>
        </w:tc>
        <w:tc>
          <w:tcPr>
            <w:tcW w:w="3283" w:type="dxa"/>
            <w:tcBorders>
              <w:top w:val="single" w:sz="4" w:space="0" w:color="auto"/>
              <w:left w:val="single" w:sz="4" w:space="0" w:color="auto"/>
              <w:right w:val="single" w:sz="4" w:space="0" w:color="auto"/>
            </w:tcBorders>
            <w:shd w:val="clear" w:color="auto" w:fill="FFFFFF"/>
            <w:vAlign w:val="center"/>
          </w:tcPr>
          <w:p w14:paraId="12EE0064" w14:textId="4AB1A618" w:rsidR="008214B3" w:rsidRPr="00904A67" w:rsidRDefault="00A57DA5">
            <w:pPr>
              <w:pStyle w:val="Other0"/>
              <w:jc w:val="center"/>
              <w:rPr>
                <w:color w:val="auto"/>
                <w:sz w:val="24"/>
                <w:szCs w:val="24"/>
              </w:rPr>
            </w:pPr>
            <w:r w:rsidRPr="00904A67">
              <w:rPr>
                <w:color w:val="auto"/>
                <w:sz w:val="24"/>
                <w:szCs w:val="24"/>
              </w:rPr>
              <w:t>833,77</w:t>
            </w:r>
          </w:p>
        </w:tc>
      </w:tr>
      <w:tr w:rsidR="00180E74" w:rsidRPr="00904A67" w14:paraId="37FA0CE2" w14:textId="77777777" w:rsidTr="00180E74">
        <w:trPr>
          <w:trHeight w:hRule="exact" w:val="326"/>
          <w:jc w:val="center"/>
        </w:trPr>
        <w:tc>
          <w:tcPr>
            <w:tcW w:w="720" w:type="dxa"/>
            <w:tcBorders>
              <w:top w:val="single" w:sz="4" w:space="0" w:color="auto"/>
              <w:left w:val="single" w:sz="4" w:space="0" w:color="auto"/>
            </w:tcBorders>
            <w:shd w:val="clear" w:color="auto" w:fill="FFFFFF"/>
            <w:vAlign w:val="center"/>
          </w:tcPr>
          <w:p w14:paraId="2220CE60" w14:textId="77777777" w:rsidR="00180E74" w:rsidRPr="00904A67" w:rsidRDefault="00180E74" w:rsidP="00180E74">
            <w:pPr>
              <w:pStyle w:val="Other0"/>
              <w:ind w:firstLine="260"/>
              <w:rPr>
                <w:color w:val="auto"/>
                <w:sz w:val="24"/>
                <w:szCs w:val="24"/>
              </w:rPr>
            </w:pPr>
            <w:r w:rsidRPr="00904A67">
              <w:rPr>
                <w:color w:val="auto"/>
                <w:sz w:val="24"/>
                <w:szCs w:val="24"/>
              </w:rPr>
              <w:t>3.</w:t>
            </w:r>
          </w:p>
        </w:tc>
        <w:tc>
          <w:tcPr>
            <w:tcW w:w="5784" w:type="dxa"/>
            <w:tcBorders>
              <w:top w:val="single" w:sz="4" w:space="0" w:color="auto"/>
              <w:left w:val="single" w:sz="4" w:space="0" w:color="auto"/>
            </w:tcBorders>
            <w:shd w:val="clear" w:color="auto" w:fill="FFFFFF"/>
            <w:vAlign w:val="center"/>
          </w:tcPr>
          <w:p w14:paraId="5F99ECCC" w14:textId="462C472D" w:rsidR="00180E74" w:rsidRPr="00904A67" w:rsidRDefault="00180E74" w:rsidP="00180E74">
            <w:pPr>
              <w:pStyle w:val="Other0"/>
              <w:ind w:left="113"/>
              <w:rPr>
                <w:color w:val="auto"/>
                <w:sz w:val="24"/>
                <w:szCs w:val="24"/>
              </w:rPr>
            </w:pPr>
            <w:r w:rsidRPr="00904A67">
              <w:rPr>
                <w:color w:val="auto"/>
                <w:sz w:val="24"/>
                <w:szCs w:val="24"/>
              </w:rPr>
              <w:t>Darbuotojams</w:t>
            </w:r>
          </w:p>
        </w:tc>
        <w:tc>
          <w:tcPr>
            <w:tcW w:w="3283" w:type="dxa"/>
            <w:tcBorders>
              <w:top w:val="single" w:sz="4" w:space="0" w:color="auto"/>
              <w:left w:val="single" w:sz="4" w:space="0" w:color="auto"/>
              <w:right w:val="single" w:sz="4" w:space="0" w:color="auto"/>
            </w:tcBorders>
            <w:shd w:val="clear" w:color="auto" w:fill="FFFFFF"/>
            <w:vAlign w:val="center"/>
          </w:tcPr>
          <w:p w14:paraId="2F1E4998" w14:textId="7D1084DD" w:rsidR="00180E74" w:rsidRPr="00904A67" w:rsidRDefault="0078721D" w:rsidP="00180E74">
            <w:pPr>
              <w:pStyle w:val="Other0"/>
              <w:jc w:val="center"/>
              <w:rPr>
                <w:color w:val="auto"/>
                <w:sz w:val="24"/>
                <w:szCs w:val="24"/>
              </w:rPr>
            </w:pPr>
            <w:r w:rsidRPr="00904A67">
              <w:rPr>
                <w:color w:val="auto"/>
                <w:sz w:val="24"/>
                <w:szCs w:val="24"/>
              </w:rPr>
              <w:t>0</w:t>
            </w:r>
          </w:p>
        </w:tc>
      </w:tr>
      <w:tr w:rsidR="00180E74" w:rsidRPr="00904A67" w14:paraId="7722BDF5" w14:textId="77777777" w:rsidTr="00180E74">
        <w:trPr>
          <w:trHeight w:hRule="exact" w:val="331"/>
          <w:jc w:val="center"/>
        </w:trPr>
        <w:tc>
          <w:tcPr>
            <w:tcW w:w="720" w:type="dxa"/>
            <w:tcBorders>
              <w:top w:val="single" w:sz="4" w:space="0" w:color="auto"/>
              <w:left w:val="single" w:sz="4" w:space="0" w:color="auto"/>
            </w:tcBorders>
            <w:shd w:val="clear" w:color="auto" w:fill="FFFFFF"/>
            <w:vAlign w:val="center"/>
          </w:tcPr>
          <w:p w14:paraId="0ECD0A94" w14:textId="77777777" w:rsidR="00180E74" w:rsidRPr="00904A67" w:rsidRDefault="00180E74" w:rsidP="00180E74">
            <w:pPr>
              <w:pStyle w:val="Other0"/>
              <w:ind w:firstLine="260"/>
              <w:rPr>
                <w:color w:val="auto"/>
                <w:sz w:val="24"/>
                <w:szCs w:val="24"/>
              </w:rPr>
            </w:pPr>
            <w:r w:rsidRPr="00904A67">
              <w:rPr>
                <w:color w:val="auto"/>
                <w:sz w:val="24"/>
                <w:szCs w:val="24"/>
              </w:rPr>
              <w:t>4.</w:t>
            </w:r>
          </w:p>
        </w:tc>
        <w:tc>
          <w:tcPr>
            <w:tcW w:w="5784" w:type="dxa"/>
            <w:tcBorders>
              <w:top w:val="single" w:sz="4" w:space="0" w:color="auto"/>
              <w:left w:val="single" w:sz="4" w:space="0" w:color="auto"/>
            </w:tcBorders>
            <w:shd w:val="clear" w:color="auto" w:fill="FFFFFF"/>
            <w:vAlign w:val="center"/>
          </w:tcPr>
          <w:p w14:paraId="6B1B8663" w14:textId="1CE54F1E" w:rsidR="00180E74" w:rsidRPr="00904A67" w:rsidRDefault="00180E74" w:rsidP="00180E74">
            <w:pPr>
              <w:pStyle w:val="Other0"/>
              <w:ind w:left="113"/>
              <w:rPr>
                <w:color w:val="auto"/>
                <w:sz w:val="24"/>
                <w:szCs w:val="24"/>
              </w:rPr>
            </w:pPr>
            <w:r w:rsidRPr="00904A67">
              <w:rPr>
                <w:color w:val="auto"/>
                <w:sz w:val="24"/>
                <w:szCs w:val="24"/>
              </w:rPr>
              <w:t>Tiekėjams</w:t>
            </w:r>
          </w:p>
        </w:tc>
        <w:tc>
          <w:tcPr>
            <w:tcW w:w="3283" w:type="dxa"/>
            <w:tcBorders>
              <w:top w:val="single" w:sz="4" w:space="0" w:color="auto"/>
              <w:left w:val="single" w:sz="4" w:space="0" w:color="auto"/>
              <w:right w:val="single" w:sz="4" w:space="0" w:color="auto"/>
            </w:tcBorders>
            <w:shd w:val="clear" w:color="auto" w:fill="FFFFFF"/>
            <w:vAlign w:val="center"/>
          </w:tcPr>
          <w:p w14:paraId="19FF6DC4" w14:textId="07288E51" w:rsidR="00180E74" w:rsidRPr="00904A67" w:rsidRDefault="00A57DA5" w:rsidP="00180E74">
            <w:pPr>
              <w:pStyle w:val="Other0"/>
              <w:jc w:val="center"/>
              <w:rPr>
                <w:color w:val="auto"/>
                <w:sz w:val="24"/>
                <w:szCs w:val="24"/>
              </w:rPr>
            </w:pPr>
            <w:r w:rsidRPr="00904A67">
              <w:rPr>
                <w:color w:val="auto"/>
                <w:sz w:val="24"/>
                <w:szCs w:val="24"/>
              </w:rPr>
              <w:t>34,13</w:t>
            </w:r>
          </w:p>
        </w:tc>
      </w:tr>
      <w:tr w:rsidR="008214B3" w:rsidRPr="00904A67" w14:paraId="214F9392" w14:textId="77777777" w:rsidTr="00180E74">
        <w:trPr>
          <w:trHeight w:hRule="exact" w:val="326"/>
          <w:jc w:val="center"/>
        </w:trPr>
        <w:tc>
          <w:tcPr>
            <w:tcW w:w="720" w:type="dxa"/>
            <w:tcBorders>
              <w:top w:val="single" w:sz="4" w:space="0" w:color="auto"/>
              <w:left w:val="single" w:sz="4" w:space="0" w:color="auto"/>
            </w:tcBorders>
            <w:shd w:val="clear" w:color="auto" w:fill="FFFFFF"/>
            <w:vAlign w:val="center"/>
          </w:tcPr>
          <w:p w14:paraId="0ADE6455" w14:textId="77777777" w:rsidR="008214B3" w:rsidRPr="00904A67" w:rsidRDefault="00AF0354">
            <w:pPr>
              <w:pStyle w:val="Other0"/>
              <w:ind w:firstLine="260"/>
              <w:rPr>
                <w:color w:val="auto"/>
                <w:sz w:val="24"/>
                <w:szCs w:val="24"/>
              </w:rPr>
            </w:pPr>
            <w:r w:rsidRPr="00904A67">
              <w:rPr>
                <w:color w:val="auto"/>
                <w:sz w:val="24"/>
                <w:szCs w:val="24"/>
              </w:rPr>
              <w:t>5.</w:t>
            </w:r>
          </w:p>
        </w:tc>
        <w:tc>
          <w:tcPr>
            <w:tcW w:w="5784" w:type="dxa"/>
            <w:tcBorders>
              <w:top w:val="single" w:sz="4" w:space="0" w:color="auto"/>
              <w:left w:val="single" w:sz="4" w:space="0" w:color="auto"/>
            </w:tcBorders>
            <w:shd w:val="clear" w:color="auto" w:fill="FFFFFF"/>
            <w:vAlign w:val="center"/>
          </w:tcPr>
          <w:p w14:paraId="10BBBBF7" w14:textId="581F036D" w:rsidR="008214B3" w:rsidRPr="00904A67" w:rsidRDefault="00180E74" w:rsidP="00CB0B7C">
            <w:pPr>
              <w:pStyle w:val="Other0"/>
              <w:ind w:left="113"/>
              <w:rPr>
                <w:color w:val="auto"/>
                <w:sz w:val="24"/>
                <w:szCs w:val="24"/>
              </w:rPr>
            </w:pPr>
            <w:r w:rsidRPr="00904A67">
              <w:rPr>
                <w:color w:val="auto"/>
                <w:sz w:val="24"/>
                <w:szCs w:val="24"/>
              </w:rPr>
              <w:t xml:space="preserve">Kitos sukauptos </w:t>
            </w:r>
            <w:r w:rsidR="00C25E97" w:rsidRPr="00904A67">
              <w:rPr>
                <w:color w:val="auto"/>
                <w:sz w:val="24"/>
                <w:szCs w:val="24"/>
              </w:rPr>
              <w:t>finansavimo pajamos</w:t>
            </w:r>
          </w:p>
        </w:tc>
        <w:tc>
          <w:tcPr>
            <w:tcW w:w="3283" w:type="dxa"/>
            <w:tcBorders>
              <w:top w:val="single" w:sz="4" w:space="0" w:color="auto"/>
              <w:left w:val="single" w:sz="4" w:space="0" w:color="auto"/>
              <w:right w:val="single" w:sz="4" w:space="0" w:color="auto"/>
            </w:tcBorders>
            <w:shd w:val="clear" w:color="auto" w:fill="FFFFFF"/>
            <w:vAlign w:val="center"/>
          </w:tcPr>
          <w:p w14:paraId="0D26B738" w14:textId="3BE0F7D4" w:rsidR="008214B3" w:rsidRPr="00904A67" w:rsidRDefault="0078721D">
            <w:pPr>
              <w:pStyle w:val="Other0"/>
              <w:jc w:val="center"/>
              <w:rPr>
                <w:color w:val="auto"/>
                <w:sz w:val="24"/>
                <w:szCs w:val="24"/>
              </w:rPr>
            </w:pPr>
            <w:r w:rsidRPr="00904A67">
              <w:rPr>
                <w:color w:val="auto"/>
                <w:sz w:val="24"/>
                <w:szCs w:val="24"/>
              </w:rPr>
              <w:t>0</w:t>
            </w:r>
          </w:p>
        </w:tc>
      </w:tr>
      <w:tr w:rsidR="008214B3" w:rsidRPr="00904A67" w14:paraId="0BE613D6" w14:textId="77777777" w:rsidTr="00180E74">
        <w:trPr>
          <w:trHeight w:hRule="exact" w:val="648"/>
          <w:jc w:val="center"/>
        </w:trPr>
        <w:tc>
          <w:tcPr>
            <w:tcW w:w="720" w:type="dxa"/>
            <w:tcBorders>
              <w:top w:val="single" w:sz="4" w:space="0" w:color="auto"/>
              <w:left w:val="single" w:sz="4" w:space="0" w:color="auto"/>
              <w:bottom w:val="single" w:sz="4" w:space="0" w:color="auto"/>
            </w:tcBorders>
            <w:shd w:val="clear" w:color="auto" w:fill="FFFFFF"/>
            <w:vAlign w:val="center"/>
          </w:tcPr>
          <w:p w14:paraId="04DD12AC" w14:textId="77777777" w:rsidR="008214B3" w:rsidRPr="00904A67" w:rsidRDefault="00AF0354">
            <w:pPr>
              <w:pStyle w:val="Other0"/>
              <w:ind w:firstLine="260"/>
              <w:rPr>
                <w:color w:val="auto"/>
                <w:sz w:val="24"/>
                <w:szCs w:val="24"/>
              </w:rPr>
            </w:pPr>
            <w:r w:rsidRPr="00904A67">
              <w:rPr>
                <w:color w:val="auto"/>
                <w:sz w:val="24"/>
                <w:szCs w:val="24"/>
              </w:rPr>
              <w:t>6.</w:t>
            </w:r>
          </w:p>
        </w:tc>
        <w:tc>
          <w:tcPr>
            <w:tcW w:w="5784" w:type="dxa"/>
            <w:tcBorders>
              <w:top w:val="single" w:sz="4" w:space="0" w:color="auto"/>
              <w:left w:val="single" w:sz="4" w:space="0" w:color="auto"/>
              <w:bottom w:val="single" w:sz="4" w:space="0" w:color="auto"/>
            </w:tcBorders>
            <w:shd w:val="clear" w:color="auto" w:fill="FFFFFF"/>
            <w:vAlign w:val="center"/>
          </w:tcPr>
          <w:p w14:paraId="302200AA" w14:textId="77777777" w:rsidR="008214B3" w:rsidRPr="00904A67" w:rsidRDefault="00AF0354" w:rsidP="00CB0B7C">
            <w:pPr>
              <w:pStyle w:val="Other0"/>
              <w:spacing w:line="305" w:lineRule="auto"/>
              <w:ind w:left="113"/>
              <w:rPr>
                <w:color w:val="auto"/>
                <w:sz w:val="24"/>
                <w:szCs w:val="24"/>
              </w:rPr>
            </w:pPr>
            <w:r w:rsidRPr="00904A67">
              <w:rPr>
                <w:color w:val="auto"/>
                <w:sz w:val="24"/>
                <w:szCs w:val="24"/>
              </w:rPr>
              <w:t>Sukauptos negrąžintos įstaigos pajamų lėšos iš savivaldybės biudžeto</w:t>
            </w:r>
          </w:p>
        </w:tc>
        <w:tc>
          <w:tcPr>
            <w:tcW w:w="3283" w:type="dxa"/>
            <w:tcBorders>
              <w:top w:val="single" w:sz="4" w:space="0" w:color="auto"/>
              <w:left w:val="single" w:sz="4" w:space="0" w:color="auto"/>
              <w:bottom w:val="single" w:sz="4" w:space="0" w:color="auto"/>
              <w:right w:val="single" w:sz="4" w:space="0" w:color="auto"/>
            </w:tcBorders>
            <w:shd w:val="clear" w:color="auto" w:fill="FFFFFF"/>
            <w:vAlign w:val="center"/>
          </w:tcPr>
          <w:p w14:paraId="23804BBB" w14:textId="366E22B6" w:rsidR="008214B3" w:rsidRPr="00904A67" w:rsidRDefault="00FA434B">
            <w:pPr>
              <w:pStyle w:val="Other0"/>
              <w:jc w:val="center"/>
              <w:rPr>
                <w:color w:val="auto"/>
                <w:sz w:val="24"/>
                <w:szCs w:val="24"/>
              </w:rPr>
            </w:pPr>
            <w:r w:rsidRPr="00904A67">
              <w:rPr>
                <w:color w:val="auto"/>
                <w:sz w:val="24"/>
                <w:szCs w:val="24"/>
              </w:rPr>
              <w:t>1538,25</w:t>
            </w:r>
          </w:p>
        </w:tc>
      </w:tr>
    </w:tbl>
    <w:p w14:paraId="1493B67C" w14:textId="77777777" w:rsidR="00CB0B7C" w:rsidRPr="00904A67" w:rsidRDefault="00CB0B7C">
      <w:pPr>
        <w:pStyle w:val="Tablecaption0"/>
        <w:ind w:left="346"/>
        <w:rPr>
          <w:color w:val="auto"/>
          <w:sz w:val="24"/>
          <w:szCs w:val="24"/>
        </w:rPr>
      </w:pPr>
    </w:p>
    <w:p w14:paraId="01CC804D" w14:textId="2A6BA6DF" w:rsidR="008214B3" w:rsidRPr="00904A67" w:rsidRDefault="00AF0354">
      <w:pPr>
        <w:pStyle w:val="Tablecaption0"/>
        <w:ind w:left="346"/>
        <w:rPr>
          <w:color w:val="auto"/>
          <w:sz w:val="24"/>
          <w:szCs w:val="24"/>
        </w:rPr>
      </w:pPr>
      <w:r w:rsidRPr="00904A67">
        <w:rPr>
          <w:color w:val="auto"/>
          <w:sz w:val="24"/>
          <w:szCs w:val="24"/>
        </w:rPr>
        <w:t xml:space="preserve">• Kitos gautinos sumos sudaro </w:t>
      </w:r>
      <w:r w:rsidR="00DE7755" w:rsidRPr="00904A67">
        <w:rPr>
          <w:color w:val="auto"/>
          <w:sz w:val="24"/>
          <w:szCs w:val="24"/>
        </w:rPr>
        <w:t>0</w:t>
      </w:r>
      <w:r w:rsidRPr="00904A67">
        <w:rPr>
          <w:color w:val="auto"/>
          <w:sz w:val="24"/>
          <w:szCs w:val="24"/>
        </w:rPr>
        <w:t xml:space="preserve"> Eur:</w:t>
      </w:r>
    </w:p>
    <w:p w14:paraId="1D62C7DE" w14:textId="77777777" w:rsidR="00CB0B7C" w:rsidRPr="00904A67" w:rsidRDefault="00CB0B7C">
      <w:pPr>
        <w:pStyle w:val="Tablecaption0"/>
        <w:ind w:left="346"/>
        <w:rPr>
          <w:color w:val="auto"/>
          <w:sz w:val="24"/>
          <w:szCs w:val="24"/>
        </w:rPr>
      </w:pPr>
    </w:p>
    <w:p w14:paraId="719A4479"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5813"/>
        <w:gridCol w:w="3259"/>
      </w:tblGrid>
      <w:tr w:rsidR="008214B3" w:rsidRPr="00904A67" w14:paraId="7AC62CCB" w14:textId="77777777" w:rsidTr="00CB0B7C">
        <w:trPr>
          <w:trHeight w:hRule="exact" w:val="653"/>
          <w:jc w:val="center"/>
        </w:trPr>
        <w:tc>
          <w:tcPr>
            <w:tcW w:w="715" w:type="dxa"/>
            <w:tcBorders>
              <w:top w:val="single" w:sz="4" w:space="0" w:color="auto"/>
              <w:left w:val="single" w:sz="4" w:space="0" w:color="auto"/>
            </w:tcBorders>
            <w:shd w:val="clear" w:color="auto" w:fill="FFFFFF"/>
            <w:vAlign w:val="center"/>
          </w:tcPr>
          <w:p w14:paraId="4641C8F9"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64C7CB67" w14:textId="77777777" w:rsidR="008214B3" w:rsidRPr="00904A67" w:rsidRDefault="00AF0354">
            <w:pPr>
              <w:pStyle w:val="Other0"/>
              <w:jc w:val="center"/>
              <w:rPr>
                <w:color w:val="auto"/>
                <w:sz w:val="24"/>
                <w:szCs w:val="24"/>
              </w:rPr>
            </w:pPr>
            <w:r w:rsidRPr="00904A67">
              <w:rPr>
                <w:color w:val="auto"/>
                <w:sz w:val="24"/>
                <w:szCs w:val="24"/>
              </w:rPr>
              <w:t>Nr.</w:t>
            </w:r>
          </w:p>
        </w:tc>
        <w:tc>
          <w:tcPr>
            <w:tcW w:w="5813" w:type="dxa"/>
            <w:tcBorders>
              <w:top w:val="single" w:sz="4" w:space="0" w:color="auto"/>
              <w:left w:val="single" w:sz="4" w:space="0" w:color="auto"/>
            </w:tcBorders>
            <w:shd w:val="clear" w:color="auto" w:fill="FFFFFF"/>
            <w:vAlign w:val="center"/>
          </w:tcPr>
          <w:p w14:paraId="5FD30B2D" w14:textId="77777777" w:rsidR="00CB0B7C" w:rsidRPr="00904A67" w:rsidRDefault="00CB0B7C" w:rsidP="00CB0B7C">
            <w:pPr>
              <w:pStyle w:val="Other0"/>
              <w:spacing w:line="298" w:lineRule="auto"/>
              <w:jc w:val="center"/>
              <w:rPr>
                <w:color w:val="auto"/>
                <w:sz w:val="24"/>
                <w:szCs w:val="24"/>
              </w:rPr>
            </w:pPr>
            <w:r w:rsidRPr="00904A67">
              <w:rPr>
                <w:color w:val="auto"/>
                <w:sz w:val="24"/>
                <w:szCs w:val="24"/>
              </w:rPr>
              <w:t>Tiekėjai</w:t>
            </w:r>
          </w:p>
          <w:p w14:paraId="3E60B89B" w14:textId="77777777" w:rsidR="008214B3" w:rsidRPr="00904A67" w:rsidRDefault="00AF0354">
            <w:pPr>
              <w:pStyle w:val="Other0"/>
              <w:spacing w:line="298" w:lineRule="auto"/>
              <w:jc w:val="center"/>
              <w:rPr>
                <w:color w:val="auto"/>
                <w:sz w:val="24"/>
                <w:szCs w:val="24"/>
              </w:rPr>
            </w:pPr>
            <w:r w:rsidRPr="00904A67">
              <w:rPr>
                <w:color w:val="auto"/>
                <w:sz w:val="24"/>
                <w:szCs w:val="24"/>
              </w:rPr>
              <w:t>(5 didžiausi)</w:t>
            </w:r>
          </w:p>
        </w:tc>
        <w:tc>
          <w:tcPr>
            <w:tcW w:w="3259" w:type="dxa"/>
            <w:tcBorders>
              <w:top w:val="single" w:sz="4" w:space="0" w:color="auto"/>
              <w:left w:val="single" w:sz="4" w:space="0" w:color="auto"/>
              <w:right w:val="single" w:sz="4" w:space="0" w:color="auto"/>
            </w:tcBorders>
            <w:shd w:val="clear" w:color="auto" w:fill="FFFFFF"/>
            <w:vAlign w:val="center"/>
          </w:tcPr>
          <w:p w14:paraId="1F96E46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4BC64C0" w14:textId="77777777" w:rsidTr="00CB0B7C">
        <w:trPr>
          <w:trHeight w:hRule="exact" w:val="331"/>
          <w:jc w:val="center"/>
        </w:trPr>
        <w:tc>
          <w:tcPr>
            <w:tcW w:w="715" w:type="dxa"/>
            <w:tcBorders>
              <w:top w:val="single" w:sz="4" w:space="0" w:color="auto"/>
              <w:left w:val="single" w:sz="4" w:space="0" w:color="auto"/>
              <w:bottom w:val="single" w:sz="4" w:space="0" w:color="auto"/>
            </w:tcBorders>
            <w:shd w:val="clear" w:color="auto" w:fill="FFFFFF"/>
            <w:vAlign w:val="center"/>
          </w:tcPr>
          <w:p w14:paraId="1FB169F9" w14:textId="77777777" w:rsidR="008214B3" w:rsidRPr="00904A67" w:rsidRDefault="00AF0354">
            <w:pPr>
              <w:pStyle w:val="Other0"/>
              <w:jc w:val="center"/>
              <w:rPr>
                <w:color w:val="auto"/>
                <w:sz w:val="24"/>
                <w:szCs w:val="24"/>
              </w:rPr>
            </w:pPr>
            <w:r w:rsidRPr="00904A67">
              <w:rPr>
                <w:color w:val="auto"/>
                <w:sz w:val="24"/>
                <w:szCs w:val="24"/>
              </w:rPr>
              <w:t>1.</w:t>
            </w:r>
          </w:p>
        </w:tc>
        <w:tc>
          <w:tcPr>
            <w:tcW w:w="5813" w:type="dxa"/>
            <w:tcBorders>
              <w:top w:val="single" w:sz="4" w:space="0" w:color="auto"/>
              <w:left w:val="single" w:sz="4" w:space="0" w:color="auto"/>
              <w:bottom w:val="single" w:sz="4" w:space="0" w:color="auto"/>
            </w:tcBorders>
            <w:shd w:val="clear" w:color="auto" w:fill="FFFFFF"/>
            <w:vAlign w:val="center"/>
          </w:tcPr>
          <w:p w14:paraId="743B439B" w14:textId="7B1EE740" w:rsidR="008214B3" w:rsidRPr="00904A67" w:rsidRDefault="00DE7755" w:rsidP="00DE7755">
            <w:pPr>
              <w:pStyle w:val="Other0"/>
              <w:ind w:left="125"/>
              <w:jc w:val="center"/>
              <w:rPr>
                <w:color w:val="auto"/>
                <w:sz w:val="24"/>
                <w:szCs w:val="24"/>
              </w:rPr>
            </w:pPr>
            <w:r w:rsidRPr="00904A67">
              <w:rPr>
                <w:color w:val="auto"/>
                <w:sz w:val="24"/>
                <w:szCs w:val="24"/>
              </w:rPr>
              <w:t>-</w:t>
            </w:r>
          </w:p>
        </w:tc>
        <w:tc>
          <w:tcPr>
            <w:tcW w:w="3259" w:type="dxa"/>
            <w:tcBorders>
              <w:top w:val="single" w:sz="4" w:space="0" w:color="auto"/>
              <w:left w:val="single" w:sz="4" w:space="0" w:color="auto"/>
              <w:bottom w:val="single" w:sz="4" w:space="0" w:color="auto"/>
              <w:right w:val="single" w:sz="4" w:space="0" w:color="auto"/>
            </w:tcBorders>
            <w:shd w:val="clear" w:color="auto" w:fill="FFFFFF"/>
            <w:vAlign w:val="center"/>
          </w:tcPr>
          <w:p w14:paraId="209D7C75" w14:textId="23575933" w:rsidR="008214B3" w:rsidRPr="00904A67" w:rsidRDefault="00DE7755">
            <w:pPr>
              <w:pStyle w:val="Other0"/>
              <w:jc w:val="center"/>
              <w:rPr>
                <w:color w:val="auto"/>
                <w:sz w:val="24"/>
                <w:szCs w:val="24"/>
              </w:rPr>
            </w:pPr>
            <w:r w:rsidRPr="00904A67">
              <w:rPr>
                <w:color w:val="auto"/>
                <w:sz w:val="24"/>
                <w:szCs w:val="24"/>
              </w:rPr>
              <w:t>-</w:t>
            </w:r>
          </w:p>
        </w:tc>
      </w:tr>
    </w:tbl>
    <w:p w14:paraId="5A720831" w14:textId="77777777" w:rsidR="00CB0B7C" w:rsidRPr="00904A67" w:rsidRDefault="00CB0B7C">
      <w:pPr>
        <w:pStyle w:val="Tablecaption0"/>
        <w:rPr>
          <w:b/>
          <w:bCs/>
          <w:color w:val="auto"/>
          <w:sz w:val="24"/>
          <w:szCs w:val="24"/>
        </w:rPr>
      </w:pPr>
    </w:p>
    <w:p w14:paraId="63B135F6" w14:textId="77777777" w:rsidR="008214B3" w:rsidRPr="00904A67" w:rsidRDefault="00AF0354" w:rsidP="00DE7755">
      <w:pPr>
        <w:pStyle w:val="Tablecaption0"/>
        <w:jc w:val="both"/>
        <w:rPr>
          <w:color w:val="auto"/>
          <w:sz w:val="24"/>
          <w:szCs w:val="24"/>
        </w:rPr>
      </w:pPr>
      <w:r w:rsidRPr="00904A67">
        <w:rPr>
          <w:b/>
          <w:bCs/>
          <w:color w:val="auto"/>
          <w:sz w:val="24"/>
          <w:szCs w:val="24"/>
        </w:rPr>
        <w:t xml:space="preserve">7. </w:t>
      </w:r>
      <w:r w:rsidRPr="00904A67">
        <w:rPr>
          <w:color w:val="auto"/>
          <w:sz w:val="24"/>
          <w:szCs w:val="24"/>
        </w:rPr>
        <w:t>Pastaba Nr. P11. Pinigai ir pinigų ekvivalentai.</w:t>
      </w:r>
    </w:p>
    <w:p w14:paraId="05241D50" w14:textId="4427AD6B" w:rsidR="008214B3" w:rsidRPr="00904A67" w:rsidRDefault="00AF0354" w:rsidP="00DE7755">
      <w:pPr>
        <w:pStyle w:val="Pagrindinistekstas"/>
        <w:spacing w:after="0" w:line="240" w:lineRule="auto"/>
        <w:jc w:val="both"/>
        <w:rPr>
          <w:color w:val="auto"/>
          <w:sz w:val="24"/>
          <w:szCs w:val="24"/>
        </w:rPr>
      </w:pPr>
      <w:r w:rsidRPr="00904A67">
        <w:rPr>
          <w:color w:val="auto"/>
          <w:sz w:val="24"/>
          <w:szCs w:val="24"/>
        </w:rPr>
        <w:t xml:space="preserve">Piniginių lėšų likutį </w:t>
      </w:r>
      <w:r w:rsidR="00F7791F" w:rsidRPr="00904A67">
        <w:rPr>
          <w:color w:val="auto"/>
          <w:sz w:val="24"/>
          <w:szCs w:val="24"/>
        </w:rPr>
        <w:t>2861,12</w:t>
      </w:r>
      <w:r w:rsidRPr="00904A67">
        <w:rPr>
          <w:color w:val="auto"/>
          <w:sz w:val="24"/>
          <w:szCs w:val="24"/>
        </w:rPr>
        <w:t xml:space="preserve"> Eur ataskaitinio laikotarpio pabaigai sudaro pinigai banko sąskaitose.</w:t>
      </w:r>
    </w:p>
    <w:p w14:paraId="4CC37366" w14:textId="77777777" w:rsidR="00DE7755" w:rsidRPr="00904A67" w:rsidRDefault="00DE7755" w:rsidP="00DE7755">
      <w:pPr>
        <w:pStyle w:val="Pagrindinistekstas"/>
        <w:spacing w:after="0" w:line="240" w:lineRule="auto"/>
        <w:jc w:val="both"/>
        <w:rPr>
          <w:color w:val="auto"/>
          <w:sz w:val="24"/>
          <w:szCs w:val="24"/>
        </w:rPr>
      </w:pPr>
    </w:p>
    <w:p w14:paraId="55854873" w14:textId="77777777" w:rsidR="008214B3" w:rsidRPr="00904A67" w:rsidRDefault="00AF0354" w:rsidP="005C5D64">
      <w:pPr>
        <w:pStyle w:val="Pagrindinistekstas"/>
        <w:numPr>
          <w:ilvl w:val="0"/>
          <w:numId w:val="3"/>
        </w:numPr>
        <w:tabs>
          <w:tab w:val="left" w:pos="358"/>
        </w:tabs>
        <w:spacing w:after="0" w:line="240" w:lineRule="auto"/>
        <w:jc w:val="both"/>
        <w:rPr>
          <w:color w:val="auto"/>
          <w:sz w:val="24"/>
          <w:szCs w:val="24"/>
        </w:rPr>
      </w:pPr>
      <w:bookmarkStart w:id="33" w:name="bookmark11"/>
      <w:bookmarkEnd w:id="33"/>
      <w:r w:rsidRPr="00904A67">
        <w:rPr>
          <w:color w:val="auto"/>
          <w:sz w:val="24"/>
          <w:szCs w:val="24"/>
        </w:rPr>
        <w:t>Pastaba Nr. P12. Finansavimo sumos.</w:t>
      </w:r>
    </w:p>
    <w:p w14:paraId="75393B11" w14:textId="6E99E940" w:rsidR="008214B3" w:rsidRPr="00904A67" w:rsidRDefault="00AF0354" w:rsidP="005C5D64">
      <w:pPr>
        <w:pStyle w:val="Pagrindinistekstas"/>
        <w:spacing w:after="0" w:line="240" w:lineRule="auto"/>
        <w:jc w:val="both"/>
        <w:rPr>
          <w:color w:val="auto"/>
          <w:sz w:val="24"/>
          <w:szCs w:val="24"/>
        </w:rPr>
      </w:pPr>
      <w:r w:rsidRPr="00904A67">
        <w:rPr>
          <w:color w:val="auto"/>
          <w:sz w:val="24"/>
          <w:szCs w:val="24"/>
        </w:rPr>
        <w:t xml:space="preserve">Ataskaitinio laikotarpio pabaigai finansavimo sumų likutis yra </w:t>
      </w:r>
      <w:r w:rsidR="00FA434B" w:rsidRPr="00904A67">
        <w:rPr>
          <w:color w:val="auto"/>
          <w:sz w:val="24"/>
          <w:szCs w:val="24"/>
        </w:rPr>
        <w:t>296251,78</w:t>
      </w:r>
      <w:r w:rsidRPr="00904A67">
        <w:rPr>
          <w:color w:val="auto"/>
          <w:sz w:val="24"/>
          <w:szCs w:val="24"/>
        </w:rPr>
        <w:t xml:space="preserve"> Eur Finansavimo sumų </w:t>
      </w:r>
      <w:r w:rsidRPr="00904A67">
        <w:rPr>
          <w:color w:val="auto"/>
          <w:sz w:val="24"/>
          <w:szCs w:val="24"/>
        </w:rPr>
        <w:lastRenderedPageBreak/>
        <w:t>gavimas pagal šaltinius pateiktas lentelėje:</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04"/>
        <w:gridCol w:w="5405"/>
        <w:gridCol w:w="3278"/>
      </w:tblGrid>
      <w:tr w:rsidR="008214B3" w:rsidRPr="00904A67" w14:paraId="4E692575" w14:textId="77777777" w:rsidTr="00CB0B7C">
        <w:trPr>
          <w:trHeight w:hRule="exact" w:val="566"/>
          <w:jc w:val="center"/>
        </w:trPr>
        <w:tc>
          <w:tcPr>
            <w:tcW w:w="1104" w:type="dxa"/>
            <w:tcBorders>
              <w:top w:val="single" w:sz="4" w:space="0" w:color="auto"/>
              <w:left w:val="single" w:sz="4" w:space="0" w:color="auto"/>
            </w:tcBorders>
            <w:shd w:val="clear" w:color="auto" w:fill="FFFFFF"/>
            <w:vAlign w:val="center"/>
          </w:tcPr>
          <w:p w14:paraId="2F9BEC78" w14:textId="77777777" w:rsidR="008214B3" w:rsidRPr="00904A67" w:rsidRDefault="00AF0354">
            <w:pPr>
              <w:pStyle w:val="Other0"/>
              <w:jc w:val="center"/>
              <w:rPr>
                <w:color w:val="auto"/>
                <w:sz w:val="24"/>
                <w:szCs w:val="24"/>
              </w:rPr>
            </w:pPr>
            <w:r w:rsidRPr="00904A67">
              <w:rPr>
                <w:color w:val="auto"/>
                <w:sz w:val="24"/>
                <w:szCs w:val="24"/>
              </w:rPr>
              <w:t>Eil.</w:t>
            </w:r>
          </w:p>
          <w:p w14:paraId="0BCB83A6" w14:textId="77777777" w:rsidR="008214B3" w:rsidRPr="00904A67" w:rsidRDefault="00AF0354">
            <w:pPr>
              <w:pStyle w:val="Other0"/>
              <w:jc w:val="center"/>
              <w:rPr>
                <w:color w:val="auto"/>
                <w:sz w:val="24"/>
                <w:szCs w:val="24"/>
              </w:rPr>
            </w:pPr>
            <w:r w:rsidRPr="00904A67">
              <w:rPr>
                <w:color w:val="auto"/>
                <w:sz w:val="24"/>
                <w:szCs w:val="24"/>
              </w:rPr>
              <w:t>Nr.</w:t>
            </w:r>
          </w:p>
        </w:tc>
        <w:tc>
          <w:tcPr>
            <w:tcW w:w="5405" w:type="dxa"/>
            <w:tcBorders>
              <w:top w:val="single" w:sz="4" w:space="0" w:color="auto"/>
              <w:left w:val="single" w:sz="4" w:space="0" w:color="auto"/>
            </w:tcBorders>
            <w:shd w:val="clear" w:color="auto" w:fill="FFFFFF"/>
            <w:vAlign w:val="center"/>
          </w:tcPr>
          <w:p w14:paraId="198638CB" w14:textId="77777777" w:rsidR="008214B3" w:rsidRPr="00904A67" w:rsidRDefault="00AF0354">
            <w:pPr>
              <w:pStyle w:val="Other0"/>
              <w:jc w:val="center"/>
              <w:rPr>
                <w:color w:val="auto"/>
                <w:sz w:val="24"/>
                <w:szCs w:val="24"/>
              </w:rPr>
            </w:pPr>
            <w:r w:rsidRPr="00904A67">
              <w:rPr>
                <w:color w:val="auto"/>
                <w:sz w:val="24"/>
                <w:szCs w:val="24"/>
              </w:rPr>
              <w:t>Šaltinis</w:t>
            </w:r>
          </w:p>
        </w:tc>
        <w:tc>
          <w:tcPr>
            <w:tcW w:w="3278" w:type="dxa"/>
            <w:tcBorders>
              <w:top w:val="single" w:sz="4" w:space="0" w:color="auto"/>
              <w:left w:val="single" w:sz="4" w:space="0" w:color="auto"/>
              <w:right w:val="single" w:sz="4" w:space="0" w:color="auto"/>
            </w:tcBorders>
            <w:shd w:val="clear" w:color="auto" w:fill="FFFFFF"/>
            <w:vAlign w:val="center"/>
          </w:tcPr>
          <w:p w14:paraId="4D3D9425" w14:textId="77777777" w:rsidR="008214B3" w:rsidRPr="00904A67" w:rsidRDefault="00AF0354">
            <w:pPr>
              <w:pStyle w:val="Other0"/>
              <w:jc w:val="center"/>
              <w:rPr>
                <w:color w:val="auto"/>
                <w:sz w:val="24"/>
                <w:szCs w:val="24"/>
              </w:rPr>
            </w:pPr>
            <w:r w:rsidRPr="00904A67">
              <w:rPr>
                <w:color w:val="auto"/>
                <w:sz w:val="24"/>
                <w:szCs w:val="24"/>
              </w:rPr>
              <w:t>Gauta (Eur)</w:t>
            </w:r>
          </w:p>
        </w:tc>
      </w:tr>
      <w:tr w:rsidR="008214B3" w:rsidRPr="00904A67" w14:paraId="2EC012A9" w14:textId="77777777" w:rsidTr="00CB0B7C">
        <w:trPr>
          <w:trHeight w:hRule="exact" w:val="283"/>
          <w:jc w:val="center"/>
        </w:trPr>
        <w:tc>
          <w:tcPr>
            <w:tcW w:w="1104" w:type="dxa"/>
            <w:tcBorders>
              <w:top w:val="single" w:sz="4" w:space="0" w:color="auto"/>
              <w:left w:val="single" w:sz="4" w:space="0" w:color="auto"/>
            </w:tcBorders>
            <w:shd w:val="clear" w:color="auto" w:fill="FFFFFF"/>
            <w:vAlign w:val="center"/>
          </w:tcPr>
          <w:p w14:paraId="32CEE76D" w14:textId="77777777" w:rsidR="008214B3" w:rsidRPr="00904A67" w:rsidRDefault="00AF0354">
            <w:pPr>
              <w:pStyle w:val="Other0"/>
              <w:jc w:val="center"/>
              <w:rPr>
                <w:color w:val="auto"/>
                <w:sz w:val="24"/>
                <w:szCs w:val="24"/>
              </w:rPr>
            </w:pPr>
            <w:r w:rsidRPr="00904A67">
              <w:rPr>
                <w:color w:val="auto"/>
                <w:sz w:val="24"/>
                <w:szCs w:val="24"/>
              </w:rPr>
              <w:t>1.</w:t>
            </w:r>
          </w:p>
        </w:tc>
        <w:tc>
          <w:tcPr>
            <w:tcW w:w="5405" w:type="dxa"/>
            <w:tcBorders>
              <w:top w:val="single" w:sz="4" w:space="0" w:color="auto"/>
              <w:left w:val="single" w:sz="4" w:space="0" w:color="auto"/>
            </w:tcBorders>
            <w:shd w:val="clear" w:color="auto" w:fill="FFFFFF"/>
            <w:vAlign w:val="center"/>
          </w:tcPr>
          <w:p w14:paraId="469105FB" w14:textId="77777777" w:rsidR="008214B3" w:rsidRPr="00904A67" w:rsidRDefault="00AF0354" w:rsidP="00CB0B7C">
            <w:pPr>
              <w:pStyle w:val="Other0"/>
              <w:ind w:left="158"/>
              <w:rPr>
                <w:color w:val="auto"/>
                <w:sz w:val="24"/>
                <w:szCs w:val="24"/>
              </w:rPr>
            </w:pPr>
            <w:r w:rsidRPr="00904A67">
              <w:rPr>
                <w:color w:val="auto"/>
                <w:sz w:val="24"/>
                <w:szCs w:val="24"/>
              </w:rPr>
              <w:t>Iš valstybės biudžeto</w:t>
            </w:r>
          </w:p>
        </w:tc>
        <w:tc>
          <w:tcPr>
            <w:tcW w:w="3278" w:type="dxa"/>
            <w:tcBorders>
              <w:top w:val="single" w:sz="4" w:space="0" w:color="auto"/>
              <w:left w:val="single" w:sz="4" w:space="0" w:color="auto"/>
              <w:right w:val="single" w:sz="4" w:space="0" w:color="auto"/>
            </w:tcBorders>
            <w:shd w:val="clear" w:color="auto" w:fill="FFFFFF"/>
            <w:vAlign w:val="center"/>
          </w:tcPr>
          <w:p w14:paraId="449F4FAA" w14:textId="1E6E0F5B" w:rsidR="008214B3" w:rsidRPr="00904A67" w:rsidRDefault="008214B3" w:rsidP="00D61197">
            <w:pPr>
              <w:jc w:val="center"/>
              <w:rPr>
                <w:rFonts w:ascii="Times New Roman" w:hAnsi="Times New Roman" w:cs="Times New Roman"/>
                <w:color w:val="auto"/>
              </w:rPr>
            </w:pPr>
          </w:p>
        </w:tc>
      </w:tr>
      <w:tr w:rsidR="008214B3" w:rsidRPr="00904A67" w14:paraId="3088B304"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1998B86F" w14:textId="77777777" w:rsidR="008214B3" w:rsidRPr="00904A67" w:rsidRDefault="00AF0354">
            <w:pPr>
              <w:pStyle w:val="Other0"/>
              <w:jc w:val="center"/>
              <w:rPr>
                <w:color w:val="auto"/>
                <w:sz w:val="24"/>
                <w:szCs w:val="24"/>
              </w:rPr>
            </w:pPr>
            <w:r w:rsidRPr="00904A67">
              <w:rPr>
                <w:color w:val="auto"/>
                <w:sz w:val="24"/>
                <w:szCs w:val="24"/>
              </w:rPr>
              <w:t>2.</w:t>
            </w:r>
          </w:p>
        </w:tc>
        <w:tc>
          <w:tcPr>
            <w:tcW w:w="5405" w:type="dxa"/>
            <w:tcBorders>
              <w:top w:val="single" w:sz="4" w:space="0" w:color="auto"/>
              <w:left w:val="single" w:sz="4" w:space="0" w:color="auto"/>
              <w:bottom w:val="single" w:sz="4" w:space="0" w:color="auto"/>
            </w:tcBorders>
            <w:shd w:val="clear" w:color="auto" w:fill="FFFFFF"/>
            <w:vAlign w:val="center"/>
          </w:tcPr>
          <w:p w14:paraId="12E84867" w14:textId="77777777" w:rsidR="008214B3" w:rsidRPr="00904A67" w:rsidRDefault="00AF0354" w:rsidP="00CB0B7C">
            <w:pPr>
              <w:pStyle w:val="Other0"/>
              <w:ind w:left="158"/>
              <w:rPr>
                <w:color w:val="auto"/>
                <w:sz w:val="24"/>
                <w:szCs w:val="24"/>
              </w:rPr>
            </w:pPr>
            <w:r w:rsidRPr="00904A67">
              <w:rPr>
                <w:color w:val="auto"/>
                <w:sz w:val="24"/>
                <w:szCs w:val="24"/>
              </w:rPr>
              <w:t>Iš savivaldybės biudžeto</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742E553B" w14:textId="2650889B" w:rsidR="008214B3" w:rsidRPr="00904A67" w:rsidRDefault="00FA434B">
            <w:pPr>
              <w:pStyle w:val="Other0"/>
              <w:jc w:val="center"/>
              <w:rPr>
                <w:color w:val="auto"/>
                <w:sz w:val="24"/>
                <w:szCs w:val="24"/>
              </w:rPr>
            </w:pPr>
            <w:r w:rsidRPr="00904A67">
              <w:rPr>
                <w:color w:val="auto"/>
                <w:sz w:val="24"/>
                <w:szCs w:val="24"/>
              </w:rPr>
              <w:t>291417,26</w:t>
            </w:r>
          </w:p>
        </w:tc>
      </w:tr>
      <w:tr w:rsidR="00D61197" w:rsidRPr="00904A67" w14:paraId="7BD72A75"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2759E2B7" w14:textId="6705AEA8" w:rsidR="00D61197" w:rsidRPr="00904A67" w:rsidRDefault="00D61197">
            <w:pPr>
              <w:pStyle w:val="Other0"/>
              <w:jc w:val="center"/>
              <w:rPr>
                <w:color w:val="auto"/>
                <w:sz w:val="24"/>
                <w:szCs w:val="24"/>
              </w:rPr>
            </w:pPr>
            <w:r w:rsidRPr="00904A67">
              <w:rPr>
                <w:color w:val="auto"/>
                <w:sz w:val="24"/>
                <w:szCs w:val="24"/>
              </w:rPr>
              <w:t>3.</w:t>
            </w:r>
          </w:p>
        </w:tc>
        <w:tc>
          <w:tcPr>
            <w:tcW w:w="5405" w:type="dxa"/>
            <w:tcBorders>
              <w:top w:val="single" w:sz="4" w:space="0" w:color="auto"/>
              <w:left w:val="single" w:sz="4" w:space="0" w:color="auto"/>
              <w:bottom w:val="single" w:sz="4" w:space="0" w:color="auto"/>
            </w:tcBorders>
            <w:shd w:val="clear" w:color="auto" w:fill="FFFFFF"/>
            <w:vAlign w:val="center"/>
          </w:tcPr>
          <w:p w14:paraId="3E5B5F7F" w14:textId="5CC4C8DC" w:rsidR="00D61197" w:rsidRPr="00904A67" w:rsidRDefault="00D61197" w:rsidP="00CB0B7C">
            <w:pPr>
              <w:pStyle w:val="Other0"/>
              <w:ind w:left="158"/>
              <w:rPr>
                <w:color w:val="auto"/>
                <w:sz w:val="24"/>
                <w:szCs w:val="24"/>
              </w:rPr>
            </w:pPr>
            <w:r w:rsidRPr="00904A67">
              <w:rPr>
                <w:color w:val="auto"/>
                <w:sz w:val="24"/>
                <w:szCs w:val="24"/>
              </w:rPr>
              <w:t>Iš ES, užsienio valstybių ir tarptautinių organizacijų</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526B5CE2" w14:textId="7A9564C4" w:rsidR="00D61197" w:rsidRPr="00904A67" w:rsidRDefault="00D61197">
            <w:pPr>
              <w:pStyle w:val="Other0"/>
              <w:jc w:val="center"/>
              <w:rPr>
                <w:color w:val="auto"/>
                <w:sz w:val="24"/>
                <w:szCs w:val="24"/>
              </w:rPr>
            </w:pPr>
          </w:p>
        </w:tc>
      </w:tr>
      <w:tr w:rsidR="00D61197" w:rsidRPr="00904A67" w14:paraId="3944E951" w14:textId="77777777" w:rsidTr="00CB0B7C">
        <w:trPr>
          <w:trHeight w:hRule="exact" w:val="293"/>
          <w:jc w:val="center"/>
        </w:trPr>
        <w:tc>
          <w:tcPr>
            <w:tcW w:w="1104" w:type="dxa"/>
            <w:tcBorders>
              <w:top w:val="single" w:sz="4" w:space="0" w:color="auto"/>
              <w:left w:val="single" w:sz="4" w:space="0" w:color="auto"/>
              <w:bottom w:val="single" w:sz="4" w:space="0" w:color="auto"/>
            </w:tcBorders>
            <w:shd w:val="clear" w:color="auto" w:fill="FFFFFF"/>
            <w:vAlign w:val="center"/>
          </w:tcPr>
          <w:p w14:paraId="66846911" w14:textId="7A8E1C8C" w:rsidR="00D61197" w:rsidRPr="00904A67" w:rsidRDefault="00D61197" w:rsidP="00D61197">
            <w:pPr>
              <w:pStyle w:val="Other0"/>
              <w:ind w:right="275"/>
              <w:jc w:val="center"/>
              <w:rPr>
                <w:color w:val="auto"/>
                <w:sz w:val="24"/>
                <w:szCs w:val="24"/>
              </w:rPr>
            </w:pPr>
            <w:r w:rsidRPr="00904A67">
              <w:rPr>
                <w:color w:val="auto"/>
                <w:sz w:val="24"/>
                <w:szCs w:val="24"/>
              </w:rPr>
              <w:t>4.</w:t>
            </w:r>
          </w:p>
        </w:tc>
        <w:tc>
          <w:tcPr>
            <w:tcW w:w="5405" w:type="dxa"/>
            <w:tcBorders>
              <w:top w:val="single" w:sz="4" w:space="0" w:color="auto"/>
              <w:left w:val="single" w:sz="4" w:space="0" w:color="auto"/>
              <w:bottom w:val="single" w:sz="4" w:space="0" w:color="auto"/>
            </w:tcBorders>
            <w:shd w:val="clear" w:color="auto" w:fill="FFFFFF"/>
            <w:vAlign w:val="center"/>
          </w:tcPr>
          <w:p w14:paraId="00BF9309" w14:textId="53EA4B2F" w:rsidR="00D61197" w:rsidRPr="00904A67" w:rsidRDefault="00D61197" w:rsidP="00CB0B7C">
            <w:pPr>
              <w:pStyle w:val="Other0"/>
              <w:ind w:left="158"/>
              <w:rPr>
                <w:color w:val="auto"/>
                <w:sz w:val="24"/>
                <w:szCs w:val="24"/>
              </w:rPr>
            </w:pPr>
            <w:r w:rsidRPr="00904A67">
              <w:rPr>
                <w:color w:val="auto"/>
                <w:sz w:val="24"/>
                <w:szCs w:val="24"/>
              </w:rPr>
              <w:t>Iš kitų šaltinių</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50787C49" w14:textId="2EF837A8" w:rsidR="00D61197" w:rsidRPr="00904A67" w:rsidRDefault="00FA434B">
            <w:pPr>
              <w:pStyle w:val="Other0"/>
              <w:jc w:val="center"/>
              <w:rPr>
                <w:color w:val="auto"/>
                <w:sz w:val="24"/>
                <w:szCs w:val="24"/>
              </w:rPr>
            </w:pPr>
            <w:r w:rsidRPr="00904A67">
              <w:rPr>
                <w:color w:val="auto"/>
                <w:sz w:val="24"/>
                <w:szCs w:val="24"/>
              </w:rPr>
              <w:t>4834,52</w:t>
            </w:r>
          </w:p>
        </w:tc>
      </w:tr>
    </w:tbl>
    <w:p w14:paraId="07488097" w14:textId="77777777" w:rsidR="008214B3" w:rsidRPr="00904A67" w:rsidRDefault="008214B3">
      <w:pPr>
        <w:spacing w:after="259" w:line="1" w:lineRule="exact"/>
        <w:rPr>
          <w:rFonts w:ascii="Times New Roman" w:hAnsi="Times New Roman" w:cs="Times New Roman"/>
          <w:color w:val="auto"/>
        </w:rPr>
      </w:pPr>
    </w:p>
    <w:p w14:paraId="0379D60F" w14:textId="0D1F9E5B" w:rsidR="008214B3" w:rsidRPr="00904A67" w:rsidRDefault="00AF0354">
      <w:pPr>
        <w:pStyle w:val="Pagrindinistekstas"/>
        <w:spacing w:after="0"/>
        <w:jc w:val="both"/>
        <w:rPr>
          <w:color w:val="auto"/>
          <w:sz w:val="24"/>
          <w:szCs w:val="24"/>
        </w:rPr>
      </w:pPr>
      <w:r w:rsidRPr="00904A67">
        <w:rPr>
          <w:color w:val="auto"/>
          <w:sz w:val="24"/>
          <w:szCs w:val="24"/>
        </w:rPr>
        <w:t>Per ataskaitinį laikotarpį neatlygintinai gauta turt</w:t>
      </w:r>
      <w:r w:rsidR="00110D30" w:rsidRPr="00904A67">
        <w:rPr>
          <w:color w:val="auto"/>
          <w:sz w:val="24"/>
          <w:szCs w:val="24"/>
        </w:rPr>
        <w:t>o</w:t>
      </w:r>
      <w:r w:rsidRPr="00904A67">
        <w:rPr>
          <w:color w:val="auto"/>
          <w:sz w:val="24"/>
          <w:szCs w:val="24"/>
        </w:rPr>
        <w:t xml:space="preserve"> </w:t>
      </w:r>
      <w:r w:rsidR="00B45AF2" w:rsidRPr="00904A67">
        <w:rPr>
          <w:color w:val="auto"/>
          <w:sz w:val="24"/>
          <w:szCs w:val="24"/>
        </w:rPr>
        <w:t>nebuvo.</w:t>
      </w:r>
    </w:p>
    <w:p w14:paraId="7415AF93" w14:textId="77777777" w:rsidR="008214B3" w:rsidRPr="00904A67" w:rsidRDefault="00AF0354" w:rsidP="005C5D64">
      <w:pPr>
        <w:pStyle w:val="Pagrindinistekstas"/>
        <w:numPr>
          <w:ilvl w:val="0"/>
          <w:numId w:val="3"/>
        </w:numPr>
        <w:tabs>
          <w:tab w:val="left" w:pos="358"/>
        </w:tabs>
        <w:spacing w:after="0" w:line="240" w:lineRule="auto"/>
        <w:jc w:val="both"/>
        <w:rPr>
          <w:color w:val="auto"/>
          <w:sz w:val="24"/>
          <w:szCs w:val="24"/>
        </w:rPr>
      </w:pPr>
      <w:bookmarkStart w:id="34" w:name="bookmark12"/>
      <w:bookmarkEnd w:id="34"/>
      <w:r w:rsidRPr="00904A67">
        <w:rPr>
          <w:color w:val="auto"/>
          <w:sz w:val="24"/>
          <w:szCs w:val="24"/>
        </w:rPr>
        <w:t>Pastaba Nr. P15. Atidėjiniai.</w:t>
      </w:r>
    </w:p>
    <w:p w14:paraId="7EFD8818" w14:textId="1D386E76" w:rsidR="00CB0B7C" w:rsidRPr="00904A67" w:rsidRDefault="00AF0354" w:rsidP="005C5D64">
      <w:pPr>
        <w:pStyle w:val="Pagrindinistekstas"/>
        <w:spacing w:after="0" w:line="240" w:lineRule="auto"/>
        <w:jc w:val="both"/>
        <w:rPr>
          <w:color w:val="auto"/>
          <w:sz w:val="24"/>
          <w:szCs w:val="24"/>
        </w:rPr>
      </w:pPr>
      <w:r w:rsidRPr="00904A67">
        <w:rPr>
          <w:color w:val="auto"/>
          <w:sz w:val="24"/>
          <w:szCs w:val="24"/>
        </w:rPr>
        <w:t xml:space="preserve">Darbuotojų pasiekusių vadovaujantis Darbo kodekso 56 straipsnio 1 dalies punktu senatvės pensiją ir įgijusių teisę į visą senatvės pensiją priskaičiuota išeitinės išmokos (atidėjinys) </w:t>
      </w:r>
      <w:r w:rsidR="00652468">
        <w:rPr>
          <w:color w:val="auto"/>
          <w:sz w:val="24"/>
          <w:szCs w:val="24"/>
        </w:rPr>
        <w:t>8454,93</w:t>
      </w:r>
      <w:r w:rsidR="005F4888" w:rsidRPr="00904A67">
        <w:rPr>
          <w:color w:val="auto"/>
          <w:sz w:val="24"/>
          <w:szCs w:val="24"/>
        </w:rPr>
        <w:t xml:space="preserve"> </w:t>
      </w:r>
      <w:r w:rsidRPr="00904A67">
        <w:rPr>
          <w:color w:val="auto"/>
          <w:sz w:val="24"/>
          <w:szCs w:val="24"/>
        </w:rPr>
        <w:t>Eur. Atidėjinys nediskontuojamas, nes tikėtina kad dauguma darbuotojų dirbs ne ilgiau kaip 5 metus, su kiekvienu darbuotoju darbo santykių nutraukimo laikas skirsis (t. y. su vienu darbuotoju darbo santykiai gali būti nutraukiami po metų, su kitu - po dvejų metų ir pan.), ir diskontavimo įtaka būtų nereikšminga.</w:t>
      </w:r>
    </w:p>
    <w:p w14:paraId="64BA81BB" w14:textId="77777777" w:rsidR="005C5D64" w:rsidRPr="00904A67" w:rsidRDefault="005C5D64" w:rsidP="005C5D64">
      <w:pPr>
        <w:pStyle w:val="Pagrindinistekstas"/>
        <w:spacing w:after="0" w:line="240" w:lineRule="auto"/>
        <w:jc w:val="both"/>
        <w:rPr>
          <w:color w:val="auto"/>
          <w:sz w:val="24"/>
          <w:szCs w:val="24"/>
        </w:rPr>
      </w:pPr>
    </w:p>
    <w:p w14:paraId="5F5AFDEC" w14:textId="2370E407" w:rsidR="008214B3" w:rsidRPr="00904A67" w:rsidRDefault="00AF0354" w:rsidP="005C5D64">
      <w:pPr>
        <w:pStyle w:val="Pagrindinistekstas"/>
        <w:numPr>
          <w:ilvl w:val="0"/>
          <w:numId w:val="3"/>
        </w:numPr>
        <w:tabs>
          <w:tab w:val="left" w:pos="478"/>
        </w:tabs>
        <w:spacing w:after="0" w:line="240" w:lineRule="auto"/>
        <w:rPr>
          <w:color w:val="auto"/>
          <w:sz w:val="24"/>
          <w:szCs w:val="24"/>
        </w:rPr>
      </w:pPr>
      <w:bookmarkStart w:id="35" w:name="bookmark13"/>
      <w:bookmarkEnd w:id="35"/>
      <w:r w:rsidRPr="00904A67">
        <w:rPr>
          <w:color w:val="auto"/>
          <w:sz w:val="24"/>
          <w:szCs w:val="24"/>
        </w:rPr>
        <w:t>Pastaba Nr. P17. Trumpalaikiai įsipareigojimai:</w:t>
      </w:r>
    </w:p>
    <w:p w14:paraId="3CE897FE" w14:textId="672B8032" w:rsidR="005F4888" w:rsidRPr="00904A67" w:rsidRDefault="005F4888" w:rsidP="005F4888">
      <w:pPr>
        <w:pStyle w:val="Pagrindinistekstas"/>
        <w:tabs>
          <w:tab w:val="left" w:pos="478"/>
        </w:tabs>
        <w:spacing w:after="0" w:line="240" w:lineRule="auto"/>
        <w:rPr>
          <w:color w:val="auto"/>
          <w:sz w:val="24"/>
          <w:szCs w:val="24"/>
        </w:rPr>
      </w:pPr>
      <w:r w:rsidRPr="00904A67">
        <w:rPr>
          <w:color w:val="auto"/>
          <w:sz w:val="24"/>
          <w:szCs w:val="24"/>
        </w:rPr>
        <w:t xml:space="preserve">      • Ilgalaikių atidėjinių einamųjų metų dalis ir trumpalaikiai atidėjiniai </w:t>
      </w:r>
      <w:r w:rsidR="00B45AF2" w:rsidRPr="00904A67">
        <w:rPr>
          <w:color w:val="auto"/>
          <w:sz w:val="24"/>
          <w:szCs w:val="24"/>
        </w:rPr>
        <w:t>0</w:t>
      </w:r>
      <w:r w:rsidRPr="00904A67">
        <w:rPr>
          <w:color w:val="auto"/>
          <w:sz w:val="24"/>
          <w:szCs w:val="24"/>
        </w:rPr>
        <w:t xml:space="preserve"> Eur.</w:t>
      </w:r>
    </w:p>
    <w:p w14:paraId="40CC34A8" w14:textId="417D41D0" w:rsidR="008214B3" w:rsidRPr="00904A67" w:rsidRDefault="00AF0354" w:rsidP="005C5D64">
      <w:pPr>
        <w:pStyle w:val="Pagrindinistekstas"/>
        <w:spacing w:after="0" w:line="240" w:lineRule="auto"/>
        <w:ind w:firstLine="380"/>
        <w:rPr>
          <w:color w:val="auto"/>
          <w:sz w:val="24"/>
          <w:szCs w:val="24"/>
        </w:rPr>
      </w:pPr>
      <w:r w:rsidRPr="00904A67">
        <w:rPr>
          <w:color w:val="auto"/>
          <w:sz w:val="24"/>
          <w:szCs w:val="24"/>
        </w:rPr>
        <w:t xml:space="preserve">• Įsiskolinimą tiekėjams ataskaitinio laikotarpio pabaigoje sudaro </w:t>
      </w:r>
      <w:r w:rsidR="0099448E" w:rsidRPr="00904A67">
        <w:rPr>
          <w:color w:val="auto"/>
          <w:sz w:val="24"/>
          <w:szCs w:val="24"/>
        </w:rPr>
        <w:t>34,13</w:t>
      </w:r>
      <w:r w:rsidRPr="00904A67">
        <w:rPr>
          <w:color w:val="auto"/>
          <w:sz w:val="24"/>
          <w:szCs w:val="24"/>
        </w:rPr>
        <w:t xml:space="preserve"> Eur:</w:t>
      </w:r>
    </w:p>
    <w:tbl>
      <w:tblPr>
        <w:tblOverlap w:val="never"/>
        <w:tblW w:w="9787" w:type="dxa"/>
        <w:jc w:val="center"/>
        <w:tblLayout w:type="fixed"/>
        <w:tblCellMar>
          <w:left w:w="10" w:type="dxa"/>
          <w:right w:w="10" w:type="dxa"/>
        </w:tblCellMar>
        <w:tblLook w:val="04A0" w:firstRow="1" w:lastRow="0" w:firstColumn="1" w:lastColumn="0" w:noHBand="0" w:noVBand="1"/>
      </w:tblPr>
      <w:tblGrid>
        <w:gridCol w:w="715"/>
        <w:gridCol w:w="5808"/>
        <w:gridCol w:w="3264"/>
      </w:tblGrid>
      <w:tr w:rsidR="008214B3" w:rsidRPr="00904A67" w14:paraId="18461561" w14:textId="77777777" w:rsidTr="005C5D64">
        <w:trPr>
          <w:trHeight w:hRule="exact" w:val="648"/>
          <w:jc w:val="center"/>
        </w:trPr>
        <w:tc>
          <w:tcPr>
            <w:tcW w:w="715" w:type="dxa"/>
            <w:tcBorders>
              <w:top w:val="single" w:sz="4" w:space="0" w:color="auto"/>
              <w:left w:val="single" w:sz="4" w:space="0" w:color="auto"/>
            </w:tcBorders>
            <w:shd w:val="clear" w:color="auto" w:fill="FFFFFF"/>
            <w:vAlign w:val="center"/>
          </w:tcPr>
          <w:p w14:paraId="088A81FE" w14:textId="77777777" w:rsidR="008214B3" w:rsidRPr="00904A67" w:rsidRDefault="00AF0354">
            <w:pPr>
              <w:pStyle w:val="Other0"/>
              <w:spacing w:after="40"/>
              <w:jc w:val="center"/>
              <w:rPr>
                <w:color w:val="auto"/>
                <w:sz w:val="24"/>
                <w:szCs w:val="24"/>
              </w:rPr>
            </w:pPr>
            <w:r w:rsidRPr="00904A67">
              <w:rPr>
                <w:color w:val="auto"/>
                <w:sz w:val="24"/>
                <w:szCs w:val="24"/>
              </w:rPr>
              <w:t>Eil.</w:t>
            </w:r>
          </w:p>
          <w:p w14:paraId="44A9ACE3" w14:textId="77777777" w:rsidR="008214B3" w:rsidRPr="00904A67" w:rsidRDefault="00AF0354">
            <w:pPr>
              <w:pStyle w:val="Other0"/>
              <w:jc w:val="center"/>
              <w:rPr>
                <w:color w:val="auto"/>
                <w:sz w:val="24"/>
                <w:szCs w:val="24"/>
              </w:rPr>
            </w:pPr>
            <w:r w:rsidRPr="00904A67">
              <w:rPr>
                <w:color w:val="auto"/>
                <w:sz w:val="24"/>
                <w:szCs w:val="24"/>
              </w:rPr>
              <w:t>Nr.</w:t>
            </w:r>
          </w:p>
        </w:tc>
        <w:tc>
          <w:tcPr>
            <w:tcW w:w="5808" w:type="dxa"/>
            <w:tcBorders>
              <w:top w:val="single" w:sz="4" w:space="0" w:color="auto"/>
              <w:left w:val="single" w:sz="4" w:space="0" w:color="auto"/>
            </w:tcBorders>
            <w:shd w:val="clear" w:color="auto" w:fill="FFFFFF"/>
            <w:vAlign w:val="center"/>
          </w:tcPr>
          <w:p w14:paraId="3C5A6279" w14:textId="77777777" w:rsidR="00CB0B7C" w:rsidRPr="00904A67" w:rsidRDefault="00CB0B7C">
            <w:pPr>
              <w:pStyle w:val="Other0"/>
              <w:spacing w:line="300" w:lineRule="auto"/>
              <w:jc w:val="center"/>
              <w:rPr>
                <w:color w:val="auto"/>
                <w:sz w:val="24"/>
                <w:szCs w:val="24"/>
              </w:rPr>
            </w:pPr>
            <w:r w:rsidRPr="00904A67">
              <w:rPr>
                <w:color w:val="auto"/>
                <w:sz w:val="24"/>
                <w:szCs w:val="24"/>
              </w:rPr>
              <w:t>Tiekėjai</w:t>
            </w:r>
          </w:p>
          <w:p w14:paraId="728085E9" w14:textId="77777777" w:rsidR="008214B3" w:rsidRPr="00904A67" w:rsidRDefault="00AF0354">
            <w:pPr>
              <w:pStyle w:val="Other0"/>
              <w:spacing w:line="300" w:lineRule="auto"/>
              <w:jc w:val="center"/>
              <w:rPr>
                <w:color w:val="auto"/>
                <w:sz w:val="24"/>
                <w:szCs w:val="24"/>
              </w:rPr>
            </w:pPr>
            <w:r w:rsidRPr="00904A67">
              <w:rPr>
                <w:color w:val="auto"/>
                <w:sz w:val="24"/>
                <w:szCs w:val="24"/>
              </w:rPr>
              <w:t>(5 didžiausi)</w:t>
            </w:r>
          </w:p>
        </w:tc>
        <w:tc>
          <w:tcPr>
            <w:tcW w:w="3264" w:type="dxa"/>
            <w:tcBorders>
              <w:top w:val="single" w:sz="4" w:space="0" w:color="auto"/>
              <w:left w:val="single" w:sz="4" w:space="0" w:color="auto"/>
              <w:right w:val="single" w:sz="4" w:space="0" w:color="auto"/>
            </w:tcBorders>
            <w:shd w:val="clear" w:color="auto" w:fill="FFFFFF"/>
            <w:vAlign w:val="center"/>
          </w:tcPr>
          <w:p w14:paraId="479E2033"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E3C195D" w14:textId="77777777" w:rsidTr="005C5D64">
        <w:trPr>
          <w:trHeight w:hRule="exact" w:val="326"/>
          <w:jc w:val="center"/>
        </w:trPr>
        <w:tc>
          <w:tcPr>
            <w:tcW w:w="715" w:type="dxa"/>
            <w:tcBorders>
              <w:top w:val="single" w:sz="4" w:space="0" w:color="auto"/>
              <w:left w:val="single" w:sz="4" w:space="0" w:color="auto"/>
            </w:tcBorders>
            <w:shd w:val="clear" w:color="auto" w:fill="FFFFFF"/>
            <w:vAlign w:val="center"/>
          </w:tcPr>
          <w:p w14:paraId="6486026E" w14:textId="6749C54A" w:rsidR="008214B3" w:rsidRPr="00904A67" w:rsidRDefault="0099448E">
            <w:pPr>
              <w:pStyle w:val="Other0"/>
              <w:ind w:firstLine="260"/>
              <w:rPr>
                <w:color w:val="auto"/>
                <w:sz w:val="24"/>
                <w:szCs w:val="24"/>
              </w:rPr>
            </w:pPr>
            <w:r w:rsidRPr="00904A67">
              <w:rPr>
                <w:color w:val="auto"/>
                <w:sz w:val="24"/>
                <w:szCs w:val="24"/>
              </w:rPr>
              <w:t>1</w:t>
            </w:r>
            <w:r w:rsidR="00AF0354" w:rsidRPr="00904A67">
              <w:rPr>
                <w:color w:val="auto"/>
                <w:sz w:val="24"/>
                <w:szCs w:val="24"/>
              </w:rPr>
              <w:t>.</w:t>
            </w:r>
          </w:p>
        </w:tc>
        <w:tc>
          <w:tcPr>
            <w:tcW w:w="5808" w:type="dxa"/>
            <w:tcBorders>
              <w:top w:val="single" w:sz="4" w:space="0" w:color="auto"/>
              <w:left w:val="single" w:sz="4" w:space="0" w:color="auto"/>
            </w:tcBorders>
            <w:shd w:val="clear" w:color="auto" w:fill="FFFFFF"/>
            <w:vAlign w:val="center"/>
          </w:tcPr>
          <w:p w14:paraId="04182FA6" w14:textId="18F2721F" w:rsidR="008214B3" w:rsidRPr="00904A67" w:rsidRDefault="00652468" w:rsidP="00CB0B7C">
            <w:pPr>
              <w:pStyle w:val="Other0"/>
              <w:ind w:left="125"/>
              <w:rPr>
                <w:color w:val="auto"/>
                <w:sz w:val="24"/>
                <w:szCs w:val="24"/>
              </w:rPr>
            </w:pPr>
            <w:r>
              <w:rPr>
                <w:color w:val="auto"/>
                <w:sz w:val="24"/>
                <w:szCs w:val="24"/>
              </w:rPr>
              <w:t>U</w:t>
            </w:r>
            <w:r w:rsidR="00400F8C" w:rsidRPr="00904A67">
              <w:rPr>
                <w:color w:val="auto"/>
                <w:sz w:val="24"/>
                <w:szCs w:val="24"/>
              </w:rPr>
              <w:t xml:space="preserve">AB </w:t>
            </w:r>
            <w:proofErr w:type="spellStart"/>
            <w:r w:rsidR="0078721D" w:rsidRPr="00904A67">
              <w:rPr>
                <w:color w:val="auto"/>
                <w:sz w:val="24"/>
                <w:szCs w:val="24"/>
              </w:rPr>
              <w:t>Ignitis</w:t>
            </w:r>
            <w:proofErr w:type="spellEnd"/>
          </w:p>
        </w:tc>
        <w:tc>
          <w:tcPr>
            <w:tcW w:w="3264" w:type="dxa"/>
            <w:tcBorders>
              <w:top w:val="single" w:sz="4" w:space="0" w:color="auto"/>
              <w:left w:val="single" w:sz="4" w:space="0" w:color="auto"/>
              <w:right w:val="single" w:sz="4" w:space="0" w:color="auto"/>
            </w:tcBorders>
            <w:shd w:val="clear" w:color="auto" w:fill="FFFFFF"/>
            <w:vAlign w:val="center"/>
          </w:tcPr>
          <w:p w14:paraId="2EE8A62F" w14:textId="3BFF2FC9" w:rsidR="008214B3" w:rsidRPr="00904A67" w:rsidRDefault="0099448E">
            <w:pPr>
              <w:pStyle w:val="Other0"/>
              <w:jc w:val="center"/>
              <w:rPr>
                <w:color w:val="auto"/>
                <w:sz w:val="24"/>
                <w:szCs w:val="24"/>
              </w:rPr>
            </w:pPr>
            <w:r w:rsidRPr="00904A67">
              <w:rPr>
                <w:color w:val="auto"/>
                <w:sz w:val="24"/>
                <w:szCs w:val="24"/>
              </w:rPr>
              <w:t>17,76</w:t>
            </w:r>
          </w:p>
        </w:tc>
      </w:tr>
      <w:tr w:rsidR="008214B3" w:rsidRPr="00904A67" w14:paraId="62782087" w14:textId="77777777" w:rsidTr="005C5D64">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14:paraId="754FD08A" w14:textId="0B83E01F" w:rsidR="008214B3" w:rsidRPr="00904A67" w:rsidRDefault="0099448E">
            <w:pPr>
              <w:pStyle w:val="Other0"/>
              <w:ind w:firstLine="260"/>
              <w:rPr>
                <w:color w:val="auto"/>
                <w:sz w:val="24"/>
                <w:szCs w:val="24"/>
              </w:rPr>
            </w:pPr>
            <w:r w:rsidRPr="00904A67">
              <w:rPr>
                <w:color w:val="auto"/>
                <w:sz w:val="24"/>
                <w:szCs w:val="24"/>
              </w:rPr>
              <w:t>2</w:t>
            </w:r>
            <w:r w:rsidR="00AF0354" w:rsidRPr="00904A67">
              <w:rPr>
                <w:color w:val="auto"/>
                <w:sz w:val="24"/>
                <w:szCs w:val="24"/>
              </w:rPr>
              <w:t>.</w:t>
            </w:r>
          </w:p>
        </w:tc>
        <w:tc>
          <w:tcPr>
            <w:tcW w:w="5808" w:type="dxa"/>
            <w:tcBorders>
              <w:top w:val="single" w:sz="4" w:space="0" w:color="auto"/>
              <w:left w:val="single" w:sz="4" w:space="0" w:color="auto"/>
              <w:bottom w:val="single" w:sz="4" w:space="0" w:color="auto"/>
            </w:tcBorders>
            <w:shd w:val="clear" w:color="auto" w:fill="FFFFFF"/>
            <w:vAlign w:val="center"/>
          </w:tcPr>
          <w:p w14:paraId="12002C6E" w14:textId="4C58EC2B" w:rsidR="008214B3" w:rsidRPr="00904A67" w:rsidRDefault="00400F8C" w:rsidP="00CB0B7C">
            <w:pPr>
              <w:pStyle w:val="Other0"/>
              <w:ind w:left="125"/>
              <w:rPr>
                <w:color w:val="auto"/>
                <w:sz w:val="24"/>
                <w:szCs w:val="24"/>
              </w:rPr>
            </w:pPr>
            <w:r w:rsidRPr="00904A67">
              <w:rPr>
                <w:color w:val="auto"/>
                <w:sz w:val="24"/>
                <w:szCs w:val="24"/>
              </w:rPr>
              <w:t>AB Energijos skirstymo operatorius</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tcPr>
          <w:p w14:paraId="2BB539D3" w14:textId="5136A5DE" w:rsidR="008214B3" w:rsidRPr="00904A67" w:rsidRDefault="0099448E">
            <w:pPr>
              <w:pStyle w:val="Other0"/>
              <w:jc w:val="center"/>
              <w:rPr>
                <w:color w:val="auto"/>
                <w:sz w:val="24"/>
                <w:szCs w:val="24"/>
              </w:rPr>
            </w:pPr>
            <w:r w:rsidRPr="00904A67">
              <w:rPr>
                <w:color w:val="auto"/>
                <w:sz w:val="24"/>
                <w:szCs w:val="24"/>
              </w:rPr>
              <w:t>16,37</w:t>
            </w:r>
          </w:p>
        </w:tc>
      </w:tr>
    </w:tbl>
    <w:p w14:paraId="3584C2D2" w14:textId="77777777" w:rsidR="00CB0B7C" w:rsidRPr="00904A67" w:rsidRDefault="00CB0B7C">
      <w:pPr>
        <w:pStyle w:val="Tablecaption0"/>
        <w:ind w:left="341"/>
        <w:rPr>
          <w:color w:val="auto"/>
          <w:sz w:val="24"/>
          <w:szCs w:val="24"/>
        </w:rPr>
      </w:pPr>
    </w:p>
    <w:p w14:paraId="4132BBB8" w14:textId="4730DBF7" w:rsidR="008214B3" w:rsidRPr="00904A67" w:rsidRDefault="00AF0354" w:rsidP="00CB0B7C">
      <w:pPr>
        <w:pStyle w:val="Tablecaption0"/>
        <w:ind w:left="341"/>
        <w:jc w:val="both"/>
        <w:rPr>
          <w:color w:val="auto"/>
          <w:sz w:val="24"/>
          <w:szCs w:val="24"/>
        </w:rPr>
      </w:pPr>
      <w:r w:rsidRPr="00904A67">
        <w:rPr>
          <w:color w:val="auto"/>
          <w:sz w:val="24"/>
          <w:szCs w:val="24"/>
        </w:rPr>
        <w:t>• Su darbo santykiais susiję įsipareigojimai. Su darbo santykiais susijusieji įsipareigojimai sudaro</w:t>
      </w:r>
      <w:r w:rsidR="00CB0B7C" w:rsidRPr="00904A67">
        <w:rPr>
          <w:color w:val="auto"/>
          <w:sz w:val="24"/>
          <w:szCs w:val="24"/>
        </w:rPr>
        <w:t xml:space="preserve"> </w:t>
      </w:r>
      <w:r w:rsidR="005F4888" w:rsidRPr="00904A67">
        <w:rPr>
          <w:color w:val="auto"/>
          <w:sz w:val="24"/>
          <w:szCs w:val="24"/>
        </w:rPr>
        <w:t>0</w:t>
      </w:r>
      <w:r w:rsidRPr="00904A67">
        <w:rPr>
          <w:color w:val="auto"/>
          <w:sz w:val="24"/>
          <w:szCs w:val="24"/>
        </w:rPr>
        <w:t xml:space="preserve"> Eur:</w:t>
      </w:r>
    </w:p>
    <w:tbl>
      <w:tblPr>
        <w:tblOverlap w:val="never"/>
        <w:tblW w:w="9788" w:type="dxa"/>
        <w:jc w:val="center"/>
        <w:tblLayout w:type="fixed"/>
        <w:tblCellMar>
          <w:left w:w="10" w:type="dxa"/>
          <w:right w:w="10" w:type="dxa"/>
        </w:tblCellMar>
        <w:tblLook w:val="04A0" w:firstRow="1" w:lastRow="0" w:firstColumn="1" w:lastColumn="0" w:noHBand="0" w:noVBand="1"/>
      </w:tblPr>
      <w:tblGrid>
        <w:gridCol w:w="720"/>
        <w:gridCol w:w="5770"/>
        <w:gridCol w:w="3298"/>
      </w:tblGrid>
      <w:tr w:rsidR="008214B3" w:rsidRPr="00904A67" w14:paraId="5E0865A4" w14:textId="77777777" w:rsidTr="005C5D64">
        <w:trPr>
          <w:trHeight w:hRule="exact" w:val="566"/>
          <w:jc w:val="center"/>
        </w:trPr>
        <w:tc>
          <w:tcPr>
            <w:tcW w:w="720" w:type="dxa"/>
            <w:tcBorders>
              <w:top w:val="single" w:sz="4" w:space="0" w:color="auto"/>
              <w:left w:val="single" w:sz="4" w:space="0" w:color="auto"/>
            </w:tcBorders>
            <w:shd w:val="clear" w:color="auto" w:fill="FFFFFF"/>
            <w:vAlign w:val="center"/>
          </w:tcPr>
          <w:p w14:paraId="22CD99BB" w14:textId="77777777" w:rsidR="008214B3" w:rsidRPr="00904A67" w:rsidRDefault="00AF0354">
            <w:pPr>
              <w:pStyle w:val="Other0"/>
              <w:jc w:val="center"/>
              <w:rPr>
                <w:color w:val="auto"/>
                <w:sz w:val="24"/>
                <w:szCs w:val="24"/>
              </w:rPr>
            </w:pPr>
            <w:r w:rsidRPr="00904A67">
              <w:rPr>
                <w:color w:val="auto"/>
                <w:sz w:val="24"/>
                <w:szCs w:val="24"/>
              </w:rPr>
              <w:t>Eil.</w:t>
            </w:r>
          </w:p>
          <w:p w14:paraId="448F63D7" w14:textId="77777777" w:rsidR="008214B3" w:rsidRPr="00904A67" w:rsidRDefault="00AF0354">
            <w:pPr>
              <w:pStyle w:val="Other0"/>
              <w:jc w:val="center"/>
              <w:rPr>
                <w:color w:val="auto"/>
                <w:sz w:val="24"/>
                <w:szCs w:val="24"/>
              </w:rPr>
            </w:pPr>
            <w:r w:rsidRPr="00904A67">
              <w:rPr>
                <w:color w:val="auto"/>
                <w:sz w:val="24"/>
                <w:szCs w:val="24"/>
              </w:rPr>
              <w:t>Nr.</w:t>
            </w:r>
          </w:p>
        </w:tc>
        <w:tc>
          <w:tcPr>
            <w:tcW w:w="5770" w:type="dxa"/>
            <w:tcBorders>
              <w:top w:val="single" w:sz="4" w:space="0" w:color="auto"/>
              <w:left w:val="single" w:sz="4" w:space="0" w:color="auto"/>
            </w:tcBorders>
            <w:shd w:val="clear" w:color="auto" w:fill="FFFFFF"/>
            <w:vAlign w:val="center"/>
          </w:tcPr>
          <w:p w14:paraId="4BF5FED4" w14:textId="77777777" w:rsidR="008214B3" w:rsidRPr="00904A67" w:rsidRDefault="00AF0354">
            <w:pPr>
              <w:pStyle w:val="Other0"/>
              <w:ind w:firstLine="880"/>
              <w:rPr>
                <w:color w:val="auto"/>
                <w:sz w:val="24"/>
                <w:szCs w:val="24"/>
              </w:rPr>
            </w:pPr>
            <w:r w:rsidRPr="00904A67">
              <w:rPr>
                <w:color w:val="auto"/>
                <w:sz w:val="24"/>
                <w:szCs w:val="24"/>
              </w:rPr>
              <w:t>Su darbo santykiais susiję įsipareigojimai</w:t>
            </w:r>
          </w:p>
        </w:tc>
        <w:tc>
          <w:tcPr>
            <w:tcW w:w="3298" w:type="dxa"/>
            <w:tcBorders>
              <w:top w:val="single" w:sz="4" w:space="0" w:color="auto"/>
              <w:left w:val="single" w:sz="4" w:space="0" w:color="auto"/>
              <w:right w:val="single" w:sz="4" w:space="0" w:color="auto"/>
            </w:tcBorders>
            <w:shd w:val="clear" w:color="auto" w:fill="FFFFFF"/>
            <w:vAlign w:val="center"/>
          </w:tcPr>
          <w:p w14:paraId="373DEF0C"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13E74A08" w14:textId="77777777" w:rsidTr="005C5D64">
        <w:trPr>
          <w:trHeight w:hRule="exact" w:val="283"/>
          <w:jc w:val="center"/>
        </w:trPr>
        <w:tc>
          <w:tcPr>
            <w:tcW w:w="720" w:type="dxa"/>
            <w:tcBorders>
              <w:top w:val="single" w:sz="4" w:space="0" w:color="auto"/>
              <w:left w:val="single" w:sz="4" w:space="0" w:color="auto"/>
            </w:tcBorders>
            <w:shd w:val="clear" w:color="auto" w:fill="FFFFFF"/>
            <w:vAlign w:val="center"/>
          </w:tcPr>
          <w:p w14:paraId="03302CF5" w14:textId="77777777" w:rsidR="008214B3" w:rsidRPr="00904A67" w:rsidRDefault="00AF0354">
            <w:pPr>
              <w:pStyle w:val="Other0"/>
              <w:ind w:firstLine="260"/>
              <w:rPr>
                <w:color w:val="auto"/>
                <w:sz w:val="24"/>
                <w:szCs w:val="24"/>
              </w:rPr>
            </w:pPr>
            <w:r w:rsidRPr="00904A67">
              <w:rPr>
                <w:color w:val="auto"/>
                <w:sz w:val="24"/>
                <w:szCs w:val="24"/>
              </w:rPr>
              <w:t>1.</w:t>
            </w:r>
          </w:p>
        </w:tc>
        <w:tc>
          <w:tcPr>
            <w:tcW w:w="5770" w:type="dxa"/>
            <w:tcBorders>
              <w:top w:val="single" w:sz="4" w:space="0" w:color="auto"/>
              <w:left w:val="single" w:sz="4" w:space="0" w:color="auto"/>
            </w:tcBorders>
            <w:shd w:val="clear" w:color="auto" w:fill="FFFFFF"/>
            <w:vAlign w:val="center"/>
          </w:tcPr>
          <w:p w14:paraId="6A396774" w14:textId="77777777" w:rsidR="008214B3" w:rsidRPr="00904A67" w:rsidRDefault="00AF0354" w:rsidP="00CB0B7C">
            <w:pPr>
              <w:pStyle w:val="Other0"/>
              <w:ind w:left="113"/>
              <w:rPr>
                <w:color w:val="auto"/>
                <w:sz w:val="24"/>
                <w:szCs w:val="24"/>
              </w:rPr>
            </w:pPr>
            <w:r w:rsidRPr="00904A67">
              <w:rPr>
                <w:color w:val="auto"/>
                <w:sz w:val="24"/>
                <w:szCs w:val="24"/>
              </w:rPr>
              <w:t>Mokėtinas darbo užmokestis</w:t>
            </w:r>
          </w:p>
        </w:tc>
        <w:tc>
          <w:tcPr>
            <w:tcW w:w="3298" w:type="dxa"/>
            <w:tcBorders>
              <w:top w:val="single" w:sz="4" w:space="0" w:color="auto"/>
              <w:left w:val="single" w:sz="4" w:space="0" w:color="auto"/>
              <w:right w:val="single" w:sz="4" w:space="0" w:color="auto"/>
            </w:tcBorders>
            <w:shd w:val="clear" w:color="auto" w:fill="FFFFFF"/>
            <w:vAlign w:val="center"/>
          </w:tcPr>
          <w:p w14:paraId="3742ACAD" w14:textId="3FE225A9"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2389028D" w14:textId="77777777" w:rsidTr="005C5D64">
        <w:trPr>
          <w:trHeight w:hRule="exact" w:val="331"/>
          <w:jc w:val="center"/>
        </w:trPr>
        <w:tc>
          <w:tcPr>
            <w:tcW w:w="720" w:type="dxa"/>
            <w:tcBorders>
              <w:top w:val="single" w:sz="4" w:space="0" w:color="auto"/>
              <w:left w:val="single" w:sz="4" w:space="0" w:color="auto"/>
            </w:tcBorders>
            <w:shd w:val="clear" w:color="auto" w:fill="FFFFFF"/>
            <w:vAlign w:val="center"/>
          </w:tcPr>
          <w:p w14:paraId="2B0FDEF0" w14:textId="77777777" w:rsidR="008214B3" w:rsidRPr="00904A67" w:rsidRDefault="00AF0354">
            <w:pPr>
              <w:pStyle w:val="Other0"/>
              <w:ind w:firstLine="260"/>
              <w:rPr>
                <w:color w:val="auto"/>
                <w:sz w:val="24"/>
                <w:szCs w:val="24"/>
              </w:rPr>
            </w:pPr>
            <w:r w:rsidRPr="00904A67">
              <w:rPr>
                <w:color w:val="auto"/>
                <w:sz w:val="24"/>
                <w:szCs w:val="24"/>
              </w:rPr>
              <w:t>2.</w:t>
            </w:r>
          </w:p>
        </w:tc>
        <w:tc>
          <w:tcPr>
            <w:tcW w:w="5770" w:type="dxa"/>
            <w:tcBorders>
              <w:top w:val="single" w:sz="4" w:space="0" w:color="auto"/>
              <w:left w:val="single" w:sz="4" w:space="0" w:color="auto"/>
            </w:tcBorders>
            <w:shd w:val="clear" w:color="auto" w:fill="FFFFFF"/>
            <w:vAlign w:val="center"/>
          </w:tcPr>
          <w:p w14:paraId="1AE86259" w14:textId="77777777" w:rsidR="008214B3" w:rsidRPr="00904A67" w:rsidRDefault="00AF0354" w:rsidP="00CB0B7C">
            <w:pPr>
              <w:pStyle w:val="Other0"/>
              <w:ind w:left="113"/>
              <w:rPr>
                <w:color w:val="auto"/>
                <w:sz w:val="24"/>
                <w:szCs w:val="24"/>
              </w:rPr>
            </w:pPr>
            <w:r w:rsidRPr="00904A67">
              <w:rPr>
                <w:color w:val="auto"/>
                <w:sz w:val="24"/>
                <w:szCs w:val="24"/>
              </w:rPr>
              <w:t>Mokėtinos socialinio draudimo įmokos</w:t>
            </w:r>
          </w:p>
        </w:tc>
        <w:tc>
          <w:tcPr>
            <w:tcW w:w="3298" w:type="dxa"/>
            <w:tcBorders>
              <w:top w:val="single" w:sz="4" w:space="0" w:color="auto"/>
              <w:left w:val="single" w:sz="4" w:space="0" w:color="auto"/>
              <w:right w:val="single" w:sz="4" w:space="0" w:color="auto"/>
            </w:tcBorders>
            <w:shd w:val="clear" w:color="auto" w:fill="FFFFFF"/>
            <w:vAlign w:val="center"/>
          </w:tcPr>
          <w:p w14:paraId="6011BCE8" w14:textId="587458A5"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65802D4C" w14:textId="77777777" w:rsidTr="005C5D64">
        <w:trPr>
          <w:trHeight w:hRule="exact" w:val="326"/>
          <w:jc w:val="center"/>
        </w:trPr>
        <w:tc>
          <w:tcPr>
            <w:tcW w:w="720" w:type="dxa"/>
            <w:tcBorders>
              <w:top w:val="single" w:sz="4" w:space="0" w:color="auto"/>
              <w:left w:val="single" w:sz="4" w:space="0" w:color="auto"/>
            </w:tcBorders>
            <w:shd w:val="clear" w:color="auto" w:fill="FFFFFF"/>
            <w:vAlign w:val="center"/>
          </w:tcPr>
          <w:p w14:paraId="5A338EC6" w14:textId="77777777" w:rsidR="008214B3" w:rsidRPr="00904A67" w:rsidRDefault="00AF0354">
            <w:pPr>
              <w:pStyle w:val="Other0"/>
              <w:ind w:firstLine="260"/>
              <w:rPr>
                <w:color w:val="auto"/>
                <w:sz w:val="24"/>
                <w:szCs w:val="24"/>
              </w:rPr>
            </w:pPr>
            <w:r w:rsidRPr="00904A67">
              <w:rPr>
                <w:color w:val="auto"/>
                <w:sz w:val="24"/>
                <w:szCs w:val="24"/>
              </w:rPr>
              <w:t>3.</w:t>
            </w:r>
          </w:p>
        </w:tc>
        <w:tc>
          <w:tcPr>
            <w:tcW w:w="5770" w:type="dxa"/>
            <w:tcBorders>
              <w:top w:val="single" w:sz="4" w:space="0" w:color="auto"/>
              <w:left w:val="single" w:sz="4" w:space="0" w:color="auto"/>
            </w:tcBorders>
            <w:shd w:val="clear" w:color="auto" w:fill="FFFFFF"/>
            <w:vAlign w:val="center"/>
          </w:tcPr>
          <w:p w14:paraId="06F91A93" w14:textId="77777777" w:rsidR="008214B3" w:rsidRPr="00904A67" w:rsidRDefault="00AF0354" w:rsidP="00CB0B7C">
            <w:pPr>
              <w:pStyle w:val="Other0"/>
              <w:ind w:left="113"/>
              <w:rPr>
                <w:color w:val="auto"/>
                <w:sz w:val="24"/>
                <w:szCs w:val="24"/>
              </w:rPr>
            </w:pPr>
            <w:r w:rsidRPr="00904A67">
              <w:rPr>
                <w:color w:val="auto"/>
                <w:sz w:val="24"/>
                <w:szCs w:val="24"/>
              </w:rPr>
              <w:t>Mokėtinas gyventojų pajamų mokestis</w:t>
            </w:r>
          </w:p>
        </w:tc>
        <w:tc>
          <w:tcPr>
            <w:tcW w:w="3298" w:type="dxa"/>
            <w:tcBorders>
              <w:top w:val="single" w:sz="4" w:space="0" w:color="auto"/>
              <w:left w:val="single" w:sz="4" w:space="0" w:color="auto"/>
              <w:right w:val="single" w:sz="4" w:space="0" w:color="auto"/>
            </w:tcBorders>
            <w:shd w:val="clear" w:color="auto" w:fill="FFFFFF"/>
            <w:vAlign w:val="center"/>
          </w:tcPr>
          <w:p w14:paraId="1D7D284F" w14:textId="0D24FB9F"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78C3D78C" w14:textId="77777777" w:rsidTr="005C5D64">
        <w:trPr>
          <w:trHeight w:hRule="exact" w:val="283"/>
          <w:jc w:val="center"/>
        </w:trPr>
        <w:tc>
          <w:tcPr>
            <w:tcW w:w="720" w:type="dxa"/>
            <w:tcBorders>
              <w:top w:val="single" w:sz="4" w:space="0" w:color="auto"/>
              <w:left w:val="single" w:sz="4" w:space="0" w:color="auto"/>
            </w:tcBorders>
            <w:shd w:val="clear" w:color="auto" w:fill="FFFFFF"/>
            <w:vAlign w:val="center"/>
          </w:tcPr>
          <w:p w14:paraId="0156AB35" w14:textId="77777777" w:rsidR="008214B3" w:rsidRPr="00904A67" w:rsidRDefault="00AF0354">
            <w:pPr>
              <w:pStyle w:val="Other0"/>
              <w:ind w:firstLine="260"/>
              <w:rPr>
                <w:color w:val="auto"/>
                <w:sz w:val="24"/>
                <w:szCs w:val="24"/>
              </w:rPr>
            </w:pPr>
            <w:r w:rsidRPr="00904A67">
              <w:rPr>
                <w:color w:val="auto"/>
                <w:sz w:val="24"/>
                <w:szCs w:val="24"/>
              </w:rPr>
              <w:t>4.</w:t>
            </w:r>
          </w:p>
        </w:tc>
        <w:tc>
          <w:tcPr>
            <w:tcW w:w="5770" w:type="dxa"/>
            <w:tcBorders>
              <w:top w:val="single" w:sz="4" w:space="0" w:color="auto"/>
              <w:left w:val="single" w:sz="4" w:space="0" w:color="auto"/>
            </w:tcBorders>
            <w:shd w:val="clear" w:color="auto" w:fill="FFFFFF"/>
            <w:vAlign w:val="center"/>
          </w:tcPr>
          <w:p w14:paraId="74F2C79F" w14:textId="77777777" w:rsidR="008214B3" w:rsidRPr="00904A67" w:rsidRDefault="00AF0354" w:rsidP="00CB0B7C">
            <w:pPr>
              <w:pStyle w:val="Other0"/>
              <w:ind w:left="113"/>
              <w:rPr>
                <w:color w:val="auto"/>
                <w:sz w:val="24"/>
                <w:szCs w:val="24"/>
              </w:rPr>
            </w:pPr>
            <w:r w:rsidRPr="00904A67">
              <w:rPr>
                <w:color w:val="auto"/>
                <w:sz w:val="24"/>
                <w:szCs w:val="24"/>
              </w:rPr>
              <w:t>Mokėtinos darbdavio socialinio draudimo įmokos</w:t>
            </w:r>
          </w:p>
        </w:tc>
        <w:tc>
          <w:tcPr>
            <w:tcW w:w="3298" w:type="dxa"/>
            <w:tcBorders>
              <w:top w:val="single" w:sz="4" w:space="0" w:color="auto"/>
              <w:left w:val="single" w:sz="4" w:space="0" w:color="auto"/>
              <w:right w:val="single" w:sz="4" w:space="0" w:color="auto"/>
            </w:tcBorders>
            <w:shd w:val="clear" w:color="auto" w:fill="FFFFFF"/>
            <w:vAlign w:val="center"/>
          </w:tcPr>
          <w:p w14:paraId="20E127E2" w14:textId="4B3282FE" w:rsidR="008214B3" w:rsidRPr="00904A67" w:rsidRDefault="005F4888">
            <w:pPr>
              <w:pStyle w:val="Other0"/>
              <w:jc w:val="center"/>
              <w:rPr>
                <w:color w:val="auto"/>
                <w:sz w:val="24"/>
                <w:szCs w:val="24"/>
              </w:rPr>
            </w:pPr>
            <w:r w:rsidRPr="00904A67">
              <w:rPr>
                <w:color w:val="auto"/>
                <w:sz w:val="24"/>
                <w:szCs w:val="24"/>
              </w:rPr>
              <w:t>0</w:t>
            </w:r>
          </w:p>
        </w:tc>
      </w:tr>
      <w:tr w:rsidR="008214B3" w:rsidRPr="00904A67" w14:paraId="643C8025" w14:textId="77777777" w:rsidTr="005C5D64">
        <w:trPr>
          <w:trHeight w:hRule="exact" w:val="298"/>
          <w:jc w:val="center"/>
        </w:trPr>
        <w:tc>
          <w:tcPr>
            <w:tcW w:w="720" w:type="dxa"/>
            <w:tcBorders>
              <w:top w:val="single" w:sz="4" w:space="0" w:color="auto"/>
              <w:left w:val="single" w:sz="4" w:space="0" w:color="auto"/>
              <w:bottom w:val="single" w:sz="4" w:space="0" w:color="auto"/>
            </w:tcBorders>
            <w:shd w:val="clear" w:color="auto" w:fill="FFFFFF"/>
            <w:vAlign w:val="center"/>
          </w:tcPr>
          <w:p w14:paraId="0C311CE2" w14:textId="77777777" w:rsidR="008214B3" w:rsidRPr="00904A67" w:rsidRDefault="00AF0354">
            <w:pPr>
              <w:pStyle w:val="Other0"/>
              <w:ind w:firstLine="260"/>
              <w:rPr>
                <w:color w:val="auto"/>
                <w:sz w:val="24"/>
                <w:szCs w:val="24"/>
              </w:rPr>
            </w:pPr>
            <w:r w:rsidRPr="00904A67">
              <w:rPr>
                <w:color w:val="auto"/>
                <w:sz w:val="24"/>
                <w:szCs w:val="24"/>
              </w:rPr>
              <w:t>5.</w:t>
            </w:r>
          </w:p>
        </w:tc>
        <w:tc>
          <w:tcPr>
            <w:tcW w:w="5770" w:type="dxa"/>
            <w:tcBorders>
              <w:top w:val="single" w:sz="4" w:space="0" w:color="auto"/>
              <w:left w:val="single" w:sz="4" w:space="0" w:color="auto"/>
              <w:bottom w:val="single" w:sz="4" w:space="0" w:color="auto"/>
            </w:tcBorders>
            <w:shd w:val="clear" w:color="auto" w:fill="FFFFFF"/>
            <w:vAlign w:val="center"/>
          </w:tcPr>
          <w:p w14:paraId="532DC9DD" w14:textId="77777777" w:rsidR="008214B3" w:rsidRPr="00904A67" w:rsidRDefault="00AF0354" w:rsidP="00CB0B7C">
            <w:pPr>
              <w:pStyle w:val="Other0"/>
              <w:ind w:left="113"/>
              <w:rPr>
                <w:color w:val="auto"/>
                <w:sz w:val="24"/>
                <w:szCs w:val="24"/>
              </w:rPr>
            </w:pPr>
            <w:r w:rsidRPr="00904A67">
              <w:rPr>
                <w:color w:val="auto"/>
                <w:sz w:val="24"/>
                <w:szCs w:val="24"/>
              </w:rPr>
              <w:t>Kitos su darbo santykiais susijusios sumos</w:t>
            </w:r>
          </w:p>
        </w:tc>
        <w:tc>
          <w:tcPr>
            <w:tcW w:w="3298" w:type="dxa"/>
            <w:tcBorders>
              <w:top w:val="single" w:sz="4" w:space="0" w:color="auto"/>
              <w:left w:val="single" w:sz="4" w:space="0" w:color="auto"/>
              <w:bottom w:val="single" w:sz="4" w:space="0" w:color="auto"/>
              <w:right w:val="single" w:sz="4" w:space="0" w:color="auto"/>
            </w:tcBorders>
            <w:shd w:val="clear" w:color="auto" w:fill="FFFFFF"/>
            <w:vAlign w:val="center"/>
          </w:tcPr>
          <w:p w14:paraId="1EA6133B" w14:textId="5F780C7D" w:rsidR="008214B3" w:rsidRPr="00904A67" w:rsidRDefault="005F4888">
            <w:pPr>
              <w:pStyle w:val="Other0"/>
              <w:jc w:val="center"/>
              <w:rPr>
                <w:color w:val="auto"/>
                <w:sz w:val="24"/>
                <w:szCs w:val="24"/>
              </w:rPr>
            </w:pPr>
            <w:r w:rsidRPr="00904A67">
              <w:rPr>
                <w:color w:val="auto"/>
                <w:sz w:val="24"/>
                <w:szCs w:val="24"/>
              </w:rPr>
              <w:t>0</w:t>
            </w:r>
          </w:p>
        </w:tc>
      </w:tr>
    </w:tbl>
    <w:p w14:paraId="000CF0C0" w14:textId="77777777" w:rsidR="00CB0B7C" w:rsidRPr="00904A67" w:rsidRDefault="00CB0B7C">
      <w:pPr>
        <w:pStyle w:val="Tablecaption0"/>
        <w:ind w:left="341"/>
        <w:rPr>
          <w:color w:val="auto"/>
          <w:sz w:val="24"/>
          <w:szCs w:val="24"/>
        </w:rPr>
      </w:pPr>
    </w:p>
    <w:p w14:paraId="0B7C990B" w14:textId="359EABC8" w:rsidR="008214B3" w:rsidRPr="00904A67" w:rsidRDefault="00AF0354">
      <w:pPr>
        <w:pStyle w:val="Tablecaption0"/>
        <w:ind w:left="341"/>
        <w:rPr>
          <w:color w:val="auto"/>
          <w:sz w:val="24"/>
          <w:szCs w:val="24"/>
        </w:rPr>
      </w:pPr>
      <w:r w:rsidRPr="00904A67">
        <w:rPr>
          <w:color w:val="auto"/>
          <w:sz w:val="24"/>
          <w:szCs w:val="24"/>
        </w:rPr>
        <w:t xml:space="preserve">• </w:t>
      </w:r>
      <w:r w:rsidR="005C5D64" w:rsidRPr="00904A67">
        <w:rPr>
          <w:color w:val="auto"/>
          <w:sz w:val="24"/>
          <w:szCs w:val="24"/>
        </w:rPr>
        <w:t xml:space="preserve">Sukauptos mokėtinos sumos </w:t>
      </w:r>
      <w:r w:rsidR="007779EC" w:rsidRPr="00904A67">
        <w:rPr>
          <w:color w:val="auto"/>
          <w:sz w:val="24"/>
          <w:szCs w:val="24"/>
        </w:rPr>
        <w:t>50081,63</w:t>
      </w:r>
      <w:r w:rsidRPr="00904A67">
        <w:rPr>
          <w:color w:val="auto"/>
          <w:sz w:val="24"/>
          <w:szCs w:val="24"/>
        </w:rPr>
        <w:t xml:space="preserve"> Eur:</w:t>
      </w:r>
    </w:p>
    <w:p w14:paraId="460803AE" w14:textId="77777777" w:rsidR="008214B3" w:rsidRPr="00904A67" w:rsidRDefault="008214B3">
      <w:pPr>
        <w:spacing w:after="199" w:line="1" w:lineRule="exact"/>
        <w:rPr>
          <w:rFonts w:ascii="Times New Roman" w:hAnsi="Times New Roman" w:cs="Times New Roman"/>
          <w:color w:val="auto"/>
        </w:rPr>
      </w:pPr>
    </w:p>
    <w:p w14:paraId="3C81F2B0"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13"/>
        <w:gridCol w:w="3269"/>
      </w:tblGrid>
      <w:tr w:rsidR="008214B3" w:rsidRPr="00904A67" w14:paraId="5E4DF9A1"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60480E58" w14:textId="77777777" w:rsidR="008214B3" w:rsidRPr="00904A67" w:rsidRDefault="00AF0354">
            <w:pPr>
              <w:pStyle w:val="Other0"/>
              <w:ind w:firstLine="180"/>
              <w:rPr>
                <w:color w:val="auto"/>
                <w:sz w:val="24"/>
                <w:szCs w:val="24"/>
              </w:rPr>
            </w:pPr>
            <w:r w:rsidRPr="00904A67">
              <w:rPr>
                <w:color w:val="auto"/>
                <w:sz w:val="24"/>
                <w:szCs w:val="24"/>
              </w:rPr>
              <w:t>Eil.</w:t>
            </w:r>
          </w:p>
          <w:p w14:paraId="475B3FF4" w14:textId="77777777" w:rsidR="008214B3" w:rsidRPr="00904A67" w:rsidRDefault="00AF0354">
            <w:pPr>
              <w:pStyle w:val="Other0"/>
              <w:ind w:firstLine="180"/>
              <w:rPr>
                <w:color w:val="auto"/>
                <w:sz w:val="24"/>
                <w:szCs w:val="24"/>
              </w:rPr>
            </w:pPr>
            <w:r w:rsidRPr="00904A67">
              <w:rPr>
                <w:color w:val="auto"/>
                <w:sz w:val="24"/>
                <w:szCs w:val="24"/>
              </w:rPr>
              <w:t>Nr.</w:t>
            </w:r>
          </w:p>
        </w:tc>
        <w:tc>
          <w:tcPr>
            <w:tcW w:w="5813" w:type="dxa"/>
            <w:tcBorders>
              <w:top w:val="single" w:sz="4" w:space="0" w:color="auto"/>
              <w:left w:val="single" w:sz="4" w:space="0" w:color="auto"/>
            </w:tcBorders>
            <w:shd w:val="clear" w:color="auto" w:fill="FFFFFF"/>
            <w:vAlign w:val="center"/>
          </w:tcPr>
          <w:p w14:paraId="12B14265" w14:textId="77777777" w:rsidR="008214B3" w:rsidRPr="00904A67" w:rsidRDefault="00AF0354">
            <w:pPr>
              <w:pStyle w:val="Other0"/>
              <w:ind w:left="1400"/>
              <w:rPr>
                <w:color w:val="auto"/>
                <w:sz w:val="24"/>
                <w:szCs w:val="24"/>
              </w:rPr>
            </w:pPr>
            <w:r w:rsidRPr="00904A67">
              <w:rPr>
                <w:color w:val="auto"/>
                <w:sz w:val="24"/>
                <w:szCs w:val="24"/>
              </w:rPr>
              <w:t>Sukauptos mokėtinos sumos</w:t>
            </w:r>
          </w:p>
        </w:tc>
        <w:tc>
          <w:tcPr>
            <w:tcW w:w="3269" w:type="dxa"/>
            <w:tcBorders>
              <w:top w:val="single" w:sz="4" w:space="0" w:color="auto"/>
              <w:left w:val="single" w:sz="4" w:space="0" w:color="auto"/>
              <w:right w:val="single" w:sz="4" w:space="0" w:color="auto"/>
            </w:tcBorders>
            <w:shd w:val="clear" w:color="auto" w:fill="FFFFFF"/>
            <w:vAlign w:val="center"/>
          </w:tcPr>
          <w:p w14:paraId="354CCC7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B025245"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706E78FE" w14:textId="77777777" w:rsidR="008214B3" w:rsidRPr="00904A67" w:rsidRDefault="00AF0354">
            <w:pPr>
              <w:pStyle w:val="Other0"/>
              <w:ind w:firstLine="260"/>
              <w:rPr>
                <w:color w:val="auto"/>
                <w:sz w:val="24"/>
                <w:szCs w:val="24"/>
              </w:rPr>
            </w:pPr>
            <w:r w:rsidRPr="00904A67">
              <w:rPr>
                <w:color w:val="auto"/>
                <w:sz w:val="24"/>
                <w:szCs w:val="24"/>
              </w:rPr>
              <w:t>1.</w:t>
            </w:r>
          </w:p>
        </w:tc>
        <w:tc>
          <w:tcPr>
            <w:tcW w:w="5813" w:type="dxa"/>
            <w:tcBorders>
              <w:top w:val="single" w:sz="4" w:space="0" w:color="auto"/>
              <w:left w:val="single" w:sz="4" w:space="0" w:color="auto"/>
            </w:tcBorders>
            <w:shd w:val="clear" w:color="auto" w:fill="FFFFFF"/>
            <w:vAlign w:val="center"/>
          </w:tcPr>
          <w:p w14:paraId="59248A81" w14:textId="77777777" w:rsidR="008214B3" w:rsidRPr="00904A67" w:rsidRDefault="00AF0354" w:rsidP="00A443DC">
            <w:pPr>
              <w:pStyle w:val="Other0"/>
              <w:ind w:left="124"/>
              <w:rPr>
                <w:color w:val="auto"/>
                <w:sz w:val="24"/>
                <w:szCs w:val="24"/>
              </w:rPr>
            </w:pPr>
            <w:r w:rsidRPr="00904A67">
              <w:rPr>
                <w:color w:val="auto"/>
                <w:sz w:val="24"/>
                <w:szCs w:val="24"/>
              </w:rPr>
              <w:t>Sukauptos atostogų sąnaudos</w:t>
            </w:r>
          </w:p>
        </w:tc>
        <w:tc>
          <w:tcPr>
            <w:tcW w:w="3269" w:type="dxa"/>
            <w:tcBorders>
              <w:top w:val="single" w:sz="4" w:space="0" w:color="auto"/>
              <w:left w:val="single" w:sz="4" w:space="0" w:color="auto"/>
              <w:right w:val="single" w:sz="4" w:space="0" w:color="auto"/>
            </w:tcBorders>
            <w:shd w:val="clear" w:color="auto" w:fill="FFFFFF"/>
            <w:vAlign w:val="center"/>
          </w:tcPr>
          <w:p w14:paraId="69E255CC" w14:textId="7DF48917" w:rsidR="008214B3" w:rsidRPr="00904A67" w:rsidRDefault="007779EC">
            <w:pPr>
              <w:pStyle w:val="Other0"/>
              <w:jc w:val="center"/>
              <w:rPr>
                <w:color w:val="auto"/>
                <w:sz w:val="24"/>
                <w:szCs w:val="24"/>
              </w:rPr>
            </w:pPr>
            <w:r w:rsidRPr="00904A67">
              <w:rPr>
                <w:color w:val="auto"/>
                <w:sz w:val="24"/>
                <w:szCs w:val="24"/>
              </w:rPr>
              <w:t>49368,71</w:t>
            </w:r>
          </w:p>
        </w:tc>
      </w:tr>
      <w:tr w:rsidR="008214B3" w:rsidRPr="00904A67" w14:paraId="60A6A148" w14:textId="77777777" w:rsidTr="00A443DC">
        <w:trPr>
          <w:trHeight w:hRule="exact" w:val="571"/>
          <w:jc w:val="center"/>
        </w:trPr>
        <w:tc>
          <w:tcPr>
            <w:tcW w:w="710" w:type="dxa"/>
            <w:tcBorders>
              <w:top w:val="single" w:sz="4" w:space="0" w:color="auto"/>
              <w:left w:val="single" w:sz="4" w:space="0" w:color="auto"/>
              <w:bottom w:val="single" w:sz="4" w:space="0" w:color="auto"/>
            </w:tcBorders>
            <w:shd w:val="clear" w:color="auto" w:fill="FFFFFF"/>
            <w:vAlign w:val="center"/>
          </w:tcPr>
          <w:p w14:paraId="131AEEC5" w14:textId="77777777" w:rsidR="008214B3" w:rsidRPr="00904A67" w:rsidRDefault="00AF0354">
            <w:pPr>
              <w:pStyle w:val="Other0"/>
              <w:ind w:firstLine="260"/>
              <w:rPr>
                <w:color w:val="auto"/>
                <w:sz w:val="24"/>
                <w:szCs w:val="24"/>
              </w:rPr>
            </w:pPr>
            <w:r w:rsidRPr="00904A67">
              <w:rPr>
                <w:color w:val="auto"/>
                <w:sz w:val="24"/>
                <w:szCs w:val="24"/>
              </w:rPr>
              <w:t>2.</w:t>
            </w:r>
          </w:p>
        </w:tc>
        <w:tc>
          <w:tcPr>
            <w:tcW w:w="5813" w:type="dxa"/>
            <w:tcBorders>
              <w:top w:val="single" w:sz="4" w:space="0" w:color="auto"/>
              <w:left w:val="single" w:sz="4" w:space="0" w:color="auto"/>
              <w:bottom w:val="single" w:sz="4" w:space="0" w:color="auto"/>
            </w:tcBorders>
            <w:shd w:val="clear" w:color="auto" w:fill="FFFFFF"/>
            <w:vAlign w:val="center"/>
          </w:tcPr>
          <w:p w14:paraId="0B46BCE8" w14:textId="77777777" w:rsidR="008214B3" w:rsidRPr="00904A67" w:rsidRDefault="00AF0354" w:rsidP="00A443DC">
            <w:pPr>
              <w:pStyle w:val="Other0"/>
              <w:spacing w:line="259" w:lineRule="auto"/>
              <w:ind w:left="124"/>
              <w:rPr>
                <w:color w:val="auto"/>
                <w:sz w:val="24"/>
                <w:szCs w:val="24"/>
              </w:rPr>
            </w:pPr>
            <w:r w:rsidRPr="00904A67">
              <w:rPr>
                <w:color w:val="auto"/>
                <w:sz w:val="24"/>
                <w:szCs w:val="24"/>
              </w:rPr>
              <w:t>Sukauptos atostogų valstybinio socialinio draudimo įmokų sąnaudos</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tcPr>
          <w:p w14:paraId="33C9D2BE" w14:textId="78D8C077" w:rsidR="008214B3" w:rsidRPr="00904A67" w:rsidRDefault="007779EC">
            <w:pPr>
              <w:pStyle w:val="Other0"/>
              <w:jc w:val="center"/>
              <w:rPr>
                <w:color w:val="auto"/>
                <w:sz w:val="24"/>
                <w:szCs w:val="24"/>
              </w:rPr>
            </w:pPr>
            <w:r w:rsidRPr="00904A67">
              <w:rPr>
                <w:color w:val="auto"/>
                <w:sz w:val="24"/>
                <w:szCs w:val="24"/>
              </w:rPr>
              <w:t>712,92</w:t>
            </w:r>
          </w:p>
        </w:tc>
      </w:tr>
      <w:tr w:rsidR="00AE3E25" w:rsidRPr="00904A67" w14:paraId="5747C07D" w14:textId="77777777" w:rsidTr="00A443DC">
        <w:trPr>
          <w:trHeight w:hRule="exact" w:val="571"/>
          <w:jc w:val="center"/>
        </w:trPr>
        <w:tc>
          <w:tcPr>
            <w:tcW w:w="710" w:type="dxa"/>
            <w:tcBorders>
              <w:top w:val="single" w:sz="4" w:space="0" w:color="auto"/>
              <w:left w:val="single" w:sz="4" w:space="0" w:color="auto"/>
              <w:bottom w:val="single" w:sz="4" w:space="0" w:color="auto"/>
            </w:tcBorders>
            <w:shd w:val="clear" w:color="auto" w:fill="FFFFFF"/>
            <w:vAlign w:val="center"/>
          </w:tcPr>
          <w:p w14:paraId="022F6B29" w14:textId="648FB7C2" w:rsidR="00AE3E25" w:rsidRPr="00904A67" w:rsidRDefault="00AE3E25">
            <w:pPr>
              <w:pStyle w:val="Other0"/>
              <w:ind w:firstLine="260"/>
              <w:rPr>
                <w:color w:val="auto"/>
                <w:sz w:val="24"/>
                <w:szCs w:val="24"/>
              </w:rPr>
            </w:pPr>
            <w:r w:rsidRPr="00904A67">
              <w:rPr>
                <w:color w:val="auto"/>
                <w:sz w:val="24"/>
                <w:szCs w:val="24"/>
              </w:rPr>
              <w:t>3.</w:t>
            </w:r>
          </w:p>
        </w:tc>
        <w:tc>
          <w:tcPr>
            <w:tcW w:w="5813" w:type="dxa"/>
            <w:tcBorders>
              <w:top w:val="single" w:sz="4" w:space="0" w:color="auto"/>
              <w:left w:val="single" w:sz="4" w:space="0" w:color="auto"/>
              <w:bottom w:val="single" w:sz="4" w:space="0" w:color="auto"/>
            </w:tcBorders>
            <w:shd w:val="clear" w:color="auto" w:fill="FFFFFF"/>
            <w:vAlign w:val="center"/>
          </w:tcPr>
          <w:p w14:paraId="702EC7DA" w14:textId="45757F39" w:rsidR="00AE3E25" w:rsidRPr="00904A67" w:rsidRDefault="00AE3E25" w:rsidP="00A443DC">
            <w:pPr>
              <w:pStyle w:val="Other0"/>
              <w:spacing w:line="259" w:lineRule="auto"/>
              <w:ind w:left="124"/>
              <w:rPr>
                <w:color w:val="auto"/>
                <w:sz w:val="24"/>
                <w:szCs w:val="24"/>
              </w:rPr>
            </w:pPr>
            <w:r w:rsidRPr="00904A67">
              <w:rPr>
                <w:color w:val="auto"/>
                <w:sz w:val="24"/>
                <w:szCs w:val="24"/>
              </w:rPr>
              <w:t>Kitos sukauptos mokėtinos sumos</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tcPr>
          <w:p w14:paraId="4DB5ECBC" w14:textId="274BAB35" w:rsidR="00AE3E25" w:rsidRPr="00904A67" w:rsidRDefault="007779EC">
            <w:pPr>
              <w:pStyle w:val="Other0"/>
              <w:jc w:val="center"/>
              <w:rPr>
                <w:color w:val="auto"/>
                <w:sz w:val="24"/>
                <w:szCs w:val="24"/>
              </w:rPr>
            </w:pPr>
            <w:r w:rsidRPr="00904A67">
              <w:rPr>
                <w:color w:val="auto"/>
                <w:sz w:val="24"/>
                <w:szCs w:val="24"/>
              </w:rPr>
              <w:t>0</w:t>
            </w:r>
          </w:p>
        </w:tc>
      </w:tr>
    </w:tbl>
    <w:p w14:paraId="73863453" w14:textId="77777777" w:rsidR="00CB0B7C" w:rsidRPr="00904A67" w:rsidRDefault="00CB0B7C" w:rsidP="00CB0B7C">
      <w:pPr>
        <w:pStyle w:val="Tablecaption0"/>
        <w:spacing w:after="120"/>
        <w:ind w:left="426"/>
        <w:rPr>
          <w:color w:val="auto"/>
          <w:sz w:val="24"/>
          <w:szCs w:val="24"/>
        </w:rPr>
      </w:pPr>
    </w:p>
    <w:p w14:paraId="7E9246F0" w14:textId="5C32F8C7" w:rsidR="008214B3" w:rsidRPr="00904A67" w:rsidRDefault="00AF0354" w:rsidP="00CB0B7C">
      <w:pPr>
        <w:pStyle w:val="Tablecaption0"/>
        <w:spacing w:after="120"/>
        <w:ind w:left="426"/>
        <w:rPr>
          <w:color w:val="auto"/>
          <w:sz w:val="24"/>
          <w:szCs w:val="24"/>
        </w:rPr>
      </w:pPr>
      <w:r w:rsidRPr="00904A67">
        <w:rPr>
          <w:color w:val="auto"/>
          <w:sz w:val="24"/>
          <w:szCs w:val="24"/>
        </w:rPr>
        <w:t xml:space="preserve">• Kiti trumpalaikiai įsipareigojimai </w:t>
      </w:r>
      <w:r w:rsidR="00AE3E25" w:rsidRPr="00904A67">
        <w:rPr>
          <w:color w:val="auto"/>
          <w:sz w:val="24"/>
          <w:szCs w:val="24"/>
        </w:rPr>
        <w:t>0</w:t>
      </w:r>
      <w:r w:rsidRPr="00904A67">
        <w:rPr>
          <w:color w:val="auto"/>
          <w:sz w:val="24"/>
          <w:szCs w:val="24"/>
        </w:rPr>
        <w:t xml:space="preserve"> Eur.</w:t>
      </w:r>
    </w:p>
    <w:p w14:paraId="5AA8ECF8" w14:textId="77777777" w:rsidR="008214B3" w:rsidRPr="00904A67" w:rsidRDefault="00AF0354" w:rsidP="00AE3E25">
      <w:pPr>
        <w:pStyle w:val="Tablecaption0"/>
        <w:rPr>
          <w:color w:val="auto"/>
          <w:sz w:val="24"/>
          <w:szCs w:val="24"/>
        </w:rPr>
      </w:pPr>
      <w:r w:rsidRPr="00904A67">
        <w:rPr>
          <w:b/>
          <w:bCs/>
          <w:color w:val="auto"/>
          <w:sz w:val="24"/>
          <w:szCs w:val="24"/>
        </w:rPr>
        <w:t xml:space="preserve">11. </w:t>
      </w:r>
      <w:r w:rsidRPr="00904A67">
        <w:rPr>
          <w:color w:val="auto"/>
          <w:sz w:val="24"/>
          <w:szCs w:val="24"/>
        </w:rPr>
        <w:t>Pastaba Nr. P18. Grynasis turtas.</w:t>
      </w:r>
    </w:p>
    <w:p w14:paraId="1D97C4F5" w14:textId="3DF054E3" w:rsidR="008214B3" w:rsidRPr="00904A67" w:rsidRDefault="00AF0354" w:rsidP="00AE3E25">
      <w:pPr>
        <w:pStyle w:val="Tablecaption0"/>
        <w:rPr>
          <w:color w:val="auto"/>
          <w:sz w:val="24"/>
          <w:szCs w:val="24"/>
        </w:rPr>
      </w:pPr>
      <w:r w:rsidRPr="00904A67">
        <w:rPr>
          <w:color w:val="auto"/>
          <w:sz w:val="24"/>
          <w:szCs w:val="24"/>
        </w:rPr>
        <w:t xml:space="preserve">Ataskaitinio laikotarpio pabaigai grynasis turtas sudaro </w:t>
      </w:r>
      <w:r w:rsidR="00C642B2" w:rsidRPr="00904A67">
        <w:rPr>
          <w:color w:val="auto"/>
          <w:sz w:val="24"/>
          <w:szCs w:val="24"/>
        </w:rPr>
        <w:t>6538,26</w:t>
      </w:r>
      <w:r w:rsidRPr="00904A67">
        <w:rPr>
          <w:color w:val="auto"/>
          <w:sz w:val="24"/>
          <w:szCs w:val="24"/>
        </w:rPr>
        <w:t xml:space="preserve"> Eur</w:t>
      </w:r>
      <w:r w:rsidR="00CB0B7C" w:rsidRPr="00904A67">
        <w:rPr>
          <w:color w:val="auto"/>
          <w:sz w:val="24"/>
          <w:szCs w:val="24"/>
        </w:rPr>
        <w:t>.</w:t>
      </w:r>
    </w:p>
    <w:p w14:paraId="626B9CD4" w14:textId="77777777" w:rsidR="008214B3" w:rsidRPr="00904A67" w:rsidRDefault="008214B3">
      <w:pPr>
        <w:spacing w:after="299" w:line="1" w:lineRule="exact"/>
        <w:rPr>
          <w:rFonts w:ascii="Times New Roman" w:hAnsi="Times New Roman" w:cs="Times New Roman"/>
          <w:color w:val="auto"/>
        </w:rPr>
      </w:pPr>
    </w:p>
    <w:p w14:paraId="556C6933" w14:textId="77777777" w:rsidR="008214B3" w:rsidRPr="00904A67" w:rsidRDefault="00AF0354">
      <w:pPr>
        <w:pStyle w:val="Pagrindinistekstas"/>
        <w:spacing w:after="300" w:line="240" w:lineRule="auto"/>
        <w:ind w:left="4060"/>
        <w:rPr>
          <w:color w:val="auto"/>
          <w:sz w:val="24"/>
          <w:szCs w:val="24"/>
        </w:rPr>
      </w:pPr>
      <w:r w:rsidRPr="00904A67">
        <w:rPr>
          <w:color w:val="auto"/>
          <w:sz w:val="24"/>
          <w:szCs w:val="24"/>
        </w:rPr>
        <w:t>Veiklos rezultatų ataskaita</w:t>
      </w:r>
    </w:p>
    <w:p w14:paraId="3B0CB0DB" w14:textId="77777777" w:rsidR="008214B3" w:rsidRPr="00904A67" w:rsidRDefault="00AF0354" w:rsidP="00AE3E25">
      <w:pPr>
        <w:pStyle w:val="Pagrindinistekstas"/>
        <w:numPr>
          <w:ilvl w:val="0"/>
          <w:numId w:val="4"/>
        </w:numPr>
        <w:tabs>
          <w:tab w:val="left" w:pos="478"/>
        </w:tabs>
        <w:spacing w:after="0" w:line="240" w:lineRule="auto"/>
        <w:rPr>
          <w:color w:val="auto"/>
          <w:sz w:val="24"/>
          <w:szCs w:val="24"/>
        </w:rPr>
      </w:pPr>
      <w:bookmarkStart w:id="36" w:name="bookmark14"/>
      <w:bookmarkEnd w:id="36"/>
      <w:r w:rsidRPr="00904A67">
        <w:rPr>
          <w:color w:val="auto"/>
          <w:sz w:val="24"/>
          <w:szCs w:val="24"/>
        </w:rPr>
        <w:t>Pastaba Nr. P02. Pagrindinės veiklos sąnaudos.</w:t>
      </w:r>
    </w:p>
    <w:p w14:paraId="70E9878A" w14:textId="642A3223" w:rsidR="008214B3" w:rsidRPr="00904A67" w:rsidRDefault="00AF0354" w:rsidP="00AE3E25">
      <w:pPr>
        <w:pStyle w:val="Pagrindinistekstas"/>
        <w:spacing w:after="0" w:line="240" w:lineRule="auto"/>
        <w:ind w:firstLine="380"/>
        <w:rPr>
          <w:color w:val="auto"/>
          <w:sz w:val="24"/>
          <w:szCs w:val="24"/>
        </w:rPr>
      </w:pPr>
      <w:r w:rsidRPr="00904A67">
        <w:rPr>
          <w:color w:val="auto"/>
          <w:sz w:val="24"/>
          <w:szCs w:val="24"/>
        </w:rPr>
        <w:lastRenderedPageBreak/>
        <w:t xml:space="preserve">• Darbo užmokesčio ir socialinio draudimo sąnaudos </w:t>
      </w:r>
      <w:r w:rsidR="00A57DA5" w:rsidRPr="00904A67">
        <w:rPr>
          <w:color w:val="auto"/>
          <w:sz w:val="24"/>
          <w:szCs w:val="24"/>
        </w:rPr>
        <w:t>885677,37</w:t>
      </w:r>
      <w:r w:rsidRPr="00904A67">
        <w:rPr>
          <w:color w:val="auto"/>
          <w:sz w:val="24"/>
          <w:szCs w:val="24"/>
        </w:rPr>
        <w:t xml:space="preserve"> Eur:</w:t>
      </w:r>
    </w:p>
    <w:tbl>
      <w:tblPr>
        <w:tblOverlap w:val="never"/>
        <w:tblW w:w="9792" w:type="dxa"/>
        <w:jc w:val="center"/>
        <w:tblLayout w:type="fixed"/>
        <w:tblCellMar>
          <w:left w:w="10" w:type="dxa"/>
          <w:right w:w="10" w:type="dxa"/>
        </w:tblCellMar>
        <w:tblLook w:val="04A0" w:firstRow="1" w:lastRow="0" w:firstColumn="1" w:lastColumn="0" w:noHBand="0" w:noVBand="1"/>
      </w:tblPr>
      <w:tblGrid>
        <w:gridCol w:w="710"/>
        <w:gridCol w:w="5760"/>
        <w:gridCol w:w="3322"/>
      </w:tblGrid>
      <w:tr w:rsidR="008214B3" w:rsidRPr="00904A67" w14:paraId="0A84C882" w14:textId="77777777" w:rsidTr="00902D83">
        <w:trPr>
          <w:trHeight w:hRule="exact" w:val="566"/>
          <w:jc w:val="center"/>
        </w:trPr>
        <w:tc>
          <w:tcPr>
            <w:tcW w:w="710" w:type="dxa"/>
            <w:tcBorders>
              <w:top w:val="single" w:sz="4" w:space="0" w:color="auto"/>
              <w:left w:val="single" w:sz="4" w:space="0" w:color="auto"/>
            </w:tcBorders>
            <w:shd w:val="clear" w:color="auto" w:fill="FFFFFF"/>
            <w:vAlign w:val="center"/>
          </w:tcPr>
          <w:p w14:paraId="4A01ABFF" w14:textId="77777777" w:rsidR="008214B3" w:rsidRPr="00904A67" w:rsidRDefault="00AF0354">
            <w:pPr>
              <w:pStyle w:val="Other0"/>
              <w:ind w:firstLine="180"/>
              <w:rPr>
                <w:color w:val="auto"/>
                <w:sz w:val="24"/>
                <w:szCs w:val="24"/>
              </w:rPr>
            </w:pPr>
            <w:r w:rsidRPr="00904A67">
              <w:rPr>
                <w:color w:val="auto"/>
                <w:sz w:val="24"/>
                <w:szCs w:val="24"/>
              </w:rPr>
              <w:t>Eil.</w:t>
            </w:r>
          </w:p>
          <w:p w14:paraId="3D304102" w14:textId="77777777" w:rsidR="008214B3" w:rsidRPr="00904A67" w:rsidRDefault="00AF0354">
            <w:pPr>
              <w:pStyle w:val="Other0"/>
              <w:ind w:firstLine="180"/>
              <w:rPr>
                <w:color w:val="auto"/>
                <w:sz w:val="24"/>
                <w:szCs w:val="24"/>
              </w:rPr>
            </w:pPr>
            <w:r w:rsidRPr="00904A67">
              <w:rPr>
                <w:color w:val="auto"/>
                <w:sz w:val="24"/>
                <w:szCs w:val="24"/>
              </w:rPr>
              <w:t>Nr.</w:t>
            </w:r>
          </w:p>
        </w:tc>
        <w:tc>
          <w:tcPr>
            <w:tcW w:w="5760" w:type="dxa"/>
            <w:tcBorders>
              <w:top w:val="single" w:sz="4" w:space="0" w:color="auto"/>
              <w:left w:val="single" w:sz="4" w:space="0" w:color="auto"/>
            </w:tcBorders>
            <w:shd w:val="clear" w:color="auto" w:fill="FFFFFF"/>
            <w:vAlign w:val="center"/>
          </w:tcPr>
          <w:p w14:paraId="7F3ACEBA" w14:textId="77777777" w:rsidR="008214B3" w:rsidRPr="00904A67" w:rsidRDefault="00AF0354">
            <w:pPr>
              <w:pStyle w:val="Other0"/>
              <w:ind w:left="1400"/>
              <w:rPr>
                <w:color w:val="auto"/>
                <w:sz w:val="24"/>
                <w:szCs w:val="24"/>
              </w:rPr>
            </w:pPr>
            <w:r w:rsidRPr="00904A67">
              <w:rPr>
                <w:color w:val="auto"/>
                <w:sz w:val="24"/>
                <w:szCs w:val="24"/>
              </w:rPr>
              <w:t>Sąnaudos</w:t>
            </w:r>
          </w:p>
        </w:tc>
        <w:tc>
          <w:tcPr>
            <w:tcW w:w="3322" w:type="dxa"/>
            <w:tcBorders>
              <w:top w:val="single" w:sz="4" w:space="0" w:color="auto"/>
              <w:left w:val="single" w:sz="4" w:space="0" w:color="auto"/>
              <w:right w:val="single" w:sz="4" w:space="0" w:color="auto"/>
            </w:tcBorders>
            <w:shd w:val="clear" w:color="auto" w:fill="FFFFFF"/>
            <w:vAlign w:val="center"/>
          </w:tcPr>
          <w:p w14:paraId="0E19B015"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77F9FCA" w14:textId="77777777" w:rsidTr="00902D83">
        <w:trPr>
          <w:trHeight w:hRule="exact" w:val="288"/>
          <w:jc w:val="center"/>
        </w:trPr>
        <w:tc>
          <w:tcPr>
            <w:tcW w:w="710" w:type="dxa"/>
            <w:tcBorders>
              <w:top w:val="single" w:sz="4" w:space="0" w:color="auto"/>
              <w:left w:val="single" w:sz="4" w:space="0" w:color="auto"/>
            </w:tcBorders>
            <w:shd w:val="clear" w:color="auto" w:fill="FFFFFF"/>
            <w:vAlign w:val="center"/>
          </w:tcPr>
          <w:p w14:paraId="230CE384" w14:textId="77777777" w:rsidR="008214B3" w:rsidRPr="00904A67" w:rsidRDefault="00AF0354">
            <w:pPr>
              <w:pStyle w:val="Other0"/>
              <w:ind w:firstLine="260"/>
              <w:rPr>
                <w:color w:val="auto"/>
                <w:sz w:val="24"/>
                <w:szCs w:val="24"/>
              </w:rPr>
            </w:pPr>
            <w:r w:rsidRPr="00904A67">
              <w:rPr>
                <w:color w:val="auto"/>
                <w:sz w:val="24"/>
                <w:szCs w:val="24"/>
              </w:rPr>
              <w:t>1.</w:t>
            </w:r>
          </w:p>
        </w:tc>
        <w:tc>
          <w:tcPr>
            <w:tcW w:w="5760" w:type="dxa"/>
            <w:tcBorders>
              <w:top w:val="single" w:sz="4" w:space="0" w:color="auto"/>
              <w:left w:val="single" w:sz="4" w:space="0" w:color="auto"/>
            </w:tcBorders>
            <w:shd w:val="clear" w:color="auto" w:fill="FFFFFF"/>
            <w:vAlign w:val="center"/>
          </w:tcPr>
          <w:p w14:paraId="408112F3" w14:textId="77777777" w:rsidR="008214B3" w:rsidRPr="00904A67" w:rsidRDefault="00AF0354" w:rsidP="00A443DC">
            <w:pPr>
              <w:pStyle w:val="Other0"/>
              <w:ind w:left="124"/>
              <w:rPr>
                <w:color w:val="auto"/>
                <w:sz w:val="24"/>
                <w:szCs w:val="24"/>
              </w:rPr>
            </w:pPr>
            <w:r w:rsidRPr="00904A67">
              <w:rPr>
                <w:color w:val="auto"/>
                <w:sz w:val="24"/>
                <w:szCs w:val="24"/>
              </w:rPr>
              <w:t>Darbo užmokesčio</w:t>
            </w:r>
          </w:p>
        </w:tc>
        <w:tc>
          <w:tcPr>
            <w:tcW w:w="3322" w:type="dxa"/>
            <w:tcBorders>
              <w:top w:val="single" w:sz="4" w:space="0" w:color="auto"/>
              <w:left w:val="single" w:sz="4" w:space="0" w:color="auto"/>
              <w:right w:val="single" w:sz="4" w:space="0" w:color="auto"/>
            </w:tcBorders>
            <w:shd w:val="clear" w:color="auto" w:fill="FFFFFF"/>
            <w:vAlign w:val="center"/>
          </w:tcPr>
          <w:p w14:paraId="32C0BF82" w14:textId="188236D0" w:rsidR="008214B3" w:rsidRPr="00904A67" w:rsidRDefault="00C642B2">
            <w:pPr>
              <w:pStyle w:val="Other0"/>
              <w:jc w:val="center"/>
              <w:rPr>
                <w:color w:val="auto"/>
                <w:sz w:val="24"/>
                <w:szCs w:val="24"/>
              </w:rPr>
            </w:pPr>
            <w:r w:rsidRPr="00904A67">
              <w:rPr>
                <w:color w:val="auto"/>
                <w:sz w:val="24"/>
                <w:szCs w:val="24"/>
              </w:rPr>
              <w:t>872572,54</w:t>
            </w:r>
          </w:p>
        </w:tc>
      </w:tr>
      <w:tr w:rsidR="008214B3" w:rsidRPr="00904A67" w14:paraId="01B7D807" w14:textId="77777777" w:rsidTr="00902D83">
        <w:trPr>
          <w:trHeight w:hRule="exact" w:val="298"/>
          <w:jc w:val="center"/>
        </w:trPr>
        <w:tc>
          <w:tcPr>
            <w:tcW w:w="710" w:type="dxa"/>
            <w:tcBorders>
              <w:top w:val="single" w:sz="4" w:space="0" w:color="auto"/>
              <w:left w:val="single" w:sz="4" w:space="0" w:color="auto"/>
              <w:bottom w:val="single" w:sz="4" w:space="0" w:color="auto"/>
            </w:tcBorders>
            <w:shd w:val="clear" w:color="auto" w:fill="FFFFFF"/>
            <w:vAlign w:val="center"/>
          </w:tcPr>
          <w:p w14:paraId="6621DFBF" w14:textId="77777777" w:rsidR="008214B3" w:rsidRPr="00904A67" w:rsidRDefault="00AF0354">
            <w:pPr>
              <w:pStyle w:val="Other0"/>
              <w:ind w:firstLine="260"/>
              <w:rPr>
                <w:color w:val="auto"/>
                <w:sz w:val="24"/>
                <w:szCs w:val="24"/>
              </w:rPr>
            </w:pPr>
            <w:r w:rsidRPr="00904A67">
              <w:rPr>
                <w:color w:val="auto"/>
                <w:sz w:val="24"/>
                <w:szCs w:val="24"/>
              </w:rPr>
              <w:t>2.</w:t>
            </w:r>
          </w:p>
        </w:tc>
        <w:tc>
          <w:tcPr>
            <w:tcW w:w="5760" w:type="dxa"/>
            <w:tcBorders>
              <w:top w:val="single" w:sz="4" w:space="0" w:color="auto"/>
              <w:left w:val="single" w:sz="4" w:space="0" w:color="auto"/>
              <w:bottom w:val="single" w:sz="4" w:space="0" w:color="auto"/>
            </w:tcBorders>
            <w:shd w:val="clear" w:color="auto" w:fill="FFFFFF"/>
            <w:vAlign w:val="center"/>
          </w:tcPr>
          <w:p w14:paraId="3C919AA6" w14:textId="77777777" w:rsidR="008214B3" w:rsidRPr="00904A67" w:rsidRDefault="00AF0354" w:rsidP="00A443DC">
            <w:pPr>
              <w:pStyle w:val="Other0"/>
              <w:ind w:left="124"/>
              <w:rPr>
                <w:color w:val="auto"/>
                <w:sz w:val="24"/>
                <w:szCs w:val="24"/>
              </w:rPr>
            </w:pPr>
            <w:r w:rsidRPr="00904A67">
              <w:rPr>
                <w:color w:val="auto"/>
                <w:sz w:val="24"/>
                <w:szCs w:val="24"/>
              </w:rPr>
              <w:t>Darbdavio socialinio draudimo</w:t>
            </w:r>
          </w:p>
        </w:tc>
        <w:tc>
          <w:tcPr>
            <w:tcW w:w="3322" w:type="dxa"/>
            <w:tcBorders>
              <w:top w:val="single" w:sz="4" w:space="0" w:color="auto"/>
              <w:left w:val="single" w:sz="4" w:space="0" w:color="auto"/>
              <w:bottom w:val="single" w:sz="4" w:space="0" w:color="auto"/>
              <w:right w:val="single" w:sz="4" w:space="0" w:color="auto"/>
            </w:tcBorders>
            <w:shd w:val="clear" w:color="auto" w:fill="FFFFFF"/>
            <w:vAlign w:val="center"/>
          </w:tcPr>
          <w:p w14:paraId="38E69A3D" w14:textId="2DB29036" w:rsidR="008214B3" w:rsidRPr="00904A67" w:rsidRDefault="00C642B2">
            <w:pPr>
              <w:pStyle w:val="Other0"/>
              <w:jc w:val="center"/>
              <w:rPr>
                <w:color w:val="auto"/>
                <w:sz w:val="24"/>
                <w:szCs w:val="24"/>
              </w:rPr>
            </w:pPr>
            <w:r w:rsidRPr="00904A67">
              <w:rPr>
                <w:color w:val="auto"/>
                <w:sz w:val="24"/>
                <w:szCs w:val="24"/>
              </w:rPr>
              <w:t>13104,83</w:t>
            </w:r>
          </w:p>
        </w:tc>
      </w:tr>
    </w:tbl>
    <w:p w14:paraId="04E72B0F" w14:textId="77777777" w:rsidR="00A443DC" w:rsidRPr="00904A67" w:rsidRDefault="00A443DC">
      <w:pPr>
        <w:pStyle w:val="Tablecaption0"/>
        <w:ind w:left="346"/>
        <w:rPr>
          <w:color w:val="auto"/>
          <w:sz w:val="24"/>
          <w:szCs w:val="24"/>
        </w:rPr>
      </w:pPr>
    </w:p>
    <w:p w14:paraId="336B9FDD" w14:textId="5BBA0C72" w:rsidR="008214B3" w:rsidRPr="00904A67" w:rsidRDefault="00AF0354">
      <w:pPr>
        <w:pStyle w:val="Tablecaption0"/>
        <w:ind w:left="346"/>
        <w:rPr>
          <w:color w:val="auto"/>
          <w:sz w:val="24"/>
          <w:szCs w:val="24"/>
        </w:rPr>
      </w:pPr>
      <w:r w:rsidRPr="00904A67">
        <w:rPr>
          <w:color w:val="auto"/>
          <w:sz w:val="24"/>
          <w:szCs w:val="24"/>
        </w:rPr>
        <w:t xml:space="preserve">• Ilgalaikio turto nusidėvėjimo sąnaudos </w:t>
      </w:r>
      <w:r w:rsidR="00A57DA5" w:rsidRPr="00904A67">
        <w:rPr>
          <w:color w:val="auto"/>
          <w:sz w:val="24"/>
          <w:szCs w:val="24"/>
        </w:rPr>
        <w:t>6193,59</w:t>
      </w:r>
      <w:r w:rsidRPr="00904A67">
        <w:rPr>
          <w:color w:val="auto"/>
          <w:sz w:val="24"/>
          <w:szCs w:val="24"/>
        </w:rPr>
        <w:t xml:space="preserve"> Eur:</w:t>
      </w:r>
    </w:p>
    <w:p w14:paraId="42E0C1B5" w14:textId="77777777" w:rsidR="00A443DC" w:rsidRPr="00904A67" w:rsidRDefault="00A443DC">
      <w:pPr>
        <w:pStyle w:val="Tablecaption0"/>
        <w:ind w:left="346"/>
        <w:rPr>
          <w:color w:val="auto"/>
          <w:sz w:val="24"/>
          <w:szCs w:val="24"/>
        </w:rPr>
      </w:pPr>
    </w:p>
    <w:p w14:paraId="437424F1" w14:textId="77777777" w:rsidR="008214B3" w:rsidRPr="00904A67" w:rsidRDefault="008214B3">
      <w:pPr>
        <w:spacing w:line="1" w:lineRule="exact"/>
        <w:rPr>
          <w:rFonts w:ascii="Times New Roman" w:hAnsi="Times New Roman" w:cs="Times New Roman"/>
          <w:color w:val="auto"/>
        </w:rPr>
      </w:pPr>
    </w:p>
    <w:p w14:paraId="59BA0E29" w14:textId="77777777" w:rsidR="00A443DC" w:rsidRPr="00904A67" w:rsidRDefault="00A443DC">
      <w:pPr>
        <w:spacing w:line="1" w:lineRule="exact"/>
        <w:rPr>
          <w:rFonts w:ascii="Times New Roman" w:hAnsi="Times New Roman" w:cs="Times New Roman"/>
          <w:color w:val="auto"/>
        </w:rPr>
      </w:pPr>
    </w:p>
    <w:p w14:paraId="51BE2837" w14:textId="77777777" w:rsidR="00A443DC" w:rsidRPr="00904A67" w:rsidRDefault="00A443DC">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6173"/>
        <w:gridCol w:w="2909"/>
      </w:tblGrid>
      <w:tr w:rsidR="008214B3" w:rsidRPr="00904A67" w14:paraId="7D332AB9"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0719A059" w14:textId="77777777" w:rsidR="008214B3" w:rsidRPr="00904A67" w:rsidRDefault="00AF0354">
            <w:pPr>
              <w:pStyle w:val="Other0"/>
              <w:ind w:firstLine="180"/>
              <w:rPr>
                <w:color w:val="auto"/>
                <w:sz w:val="24"/>
                <w:szCs w:val="24"/>
              </w:rPr>
            </w:pPr>
            <w:r w:rsidRPr="00904A67">
              <w:rPr>
                <w:color w:val="auto"/>
                <w:sz w:val="24"/>
                <w:szCs w:val="24"/>
              </w:rPr>
              <w:t>Eil.</w:t>
            </w:r>
          </w:p>
          <w:p w14:paraId="7D292C0D" w14:textId="77777777" w:rsidR="008214B3" w:rsidRPr="00904A67" w:rsidRDefault="00AF0354">
            <w:pPr>
              <w:pStyle w:val="Other0"/>
              <w:ind w:firstLine="180"/>
              <w:rPr>
                <w:color w:val="auto"/>
                <w:sz w:val="24"/>
                <w:szCs w:val="24"/>
              </w:rPr>
            </w:pPr>
            <w:r w:rsidRPr="00904A67">
              <w:rPr>
                <w:color w:val="auto"/>
                <w:sz w:val="24"/>
                <w:szCs w:val="24"/>
              </w:rPr>
              <w:t>Nr.</w:t>
            </w:r>
          </w:p>
        </w:tc>
        <w:tc>
          <w:tcPr>
            <w:tcW w:w="6173" w:type="dxa"/>
            <w:tcBorders>
              <w:top w:val="single" w:sz="4" w:space="0" w:color="auto"/>
              <w:left w:val="single" w:sz="4" w:space="0" w:color="auto"/>
            </w:tcBorders>
            <w:shd w:val="clear" w:color="auto" w:fill="FFFFFF"/>
            <w:vAlign w:val="center"/>
          </w:tcPr>
          <w:p w14:paraId="2F8BF7FE" w14:textId="77777777" w:rsidR="008214B3" w:rsidRPr="00904A67" w:rsidRDefault="00AF0354">
            <w:pPr>
              <w:pStyle w:val="Other0"/>
              <w:jc w:val="center"/>
              <w:rPr>
                <w:color w:val="auto"/>
                <w:sz w:val="24"/>
                <w:szCs w:val="24"/>
              </w:rPr>
            </w:pPr>
            <w:r w:rsidRPr="00904A67">
              <w:rPr>
                <w:color w:val="auto"/>
                <w:sz w:val="24"/>
                <w:szCs w:val="24"/>
              </w:rPr>
              <w:t>Turto grupių sąnaudos</w:t>
            </w:r>
          </w:p>
        </w:tc>
        <w:tc>
          <w:tcPr>
            <w:tcW w:w="2909" w:type="dxa"/>
            <w:tcBorders>
              <w:top w:val="single" w:sz="4" w:space="0" w:color="auto"/>
              <w:left w:val="single" w:sz="4" w:space="0" w:color="auto"/>
              <w:right w:val="single" w:sz="4" w:space="0" w:color="auto"/>
            </w:tcBorders>
            <w:shd w:val="clear" w:color="auto" w:fill="FFFFFF"/>
            <w:vAlign w:val="center"/>
          </w:tcPr>
          <w:p w14:paraId="27B59C1F"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1AD429F9"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2EFAF6C4" w14:textId="77777777" w:rsidR="008214B3" w:rsidRPr="00904A67" w:rsidRDefault="00AF0354">
            <w:pPr>
              <w:pStyle w:val="Other0"/>
              <w:ind w:firstLine="260"/>
              <w:rPr>
                <w:color w:val="auto"/>
                <w:sz w:val="24"/>
                <w:szCs w:val="24"/>
              </w:rPr>
            </w:pPr>
            <w:r w:rsidRPr="00904A67">
              <w:rPr>
                <w:color w:val="auto"/>
                <w:sz w:val="24"/>
                <w:szCs w:val="24"/>
              </w:rPr>
              <w:t>1.</w:t>
            </w:r>
          </w:p>
        </w:tc>
        <w:tc>
          <w:tcPr>
            <w:tcW w:w="6173" w:type="dxa"/>
            <w:tcBorders>
              <w:top w:val="single" w:sz="4" w:space="0" w:color="auto"/>
              <w:left w:val="single" w:sz="4" w:space="0" w:color="auto"/>
            </w:tcBorders>
            <w:shd w:val="clear" w:color="auto" w:fill="FFFFFF"/>
            <w:vAlign w:val="center"/>
          </w:tcPr>
          <w:p w14:paraId="6CD984E8" w14:textId="77777777" w:rsidR="008214B3" w:rsidRPr="00904A67" w:rsidRDefault="00AF0354" w:rsidP="00A443DC">
            <w:pPr>
              <w:pStyle w:val="Other0"/>
              <w:ind w:left="124"/>
              <w:rPr>
                <w:color w:val="auto"/>
                <w:sz w:val="24"/>
                <w:szCs w:val="24"/>
              </w:rPr>
            </w:pPr>
            <w:r w:rsidRPr="00904A67">
              <w:rPr>
                <w:color w:val="auto"/>
                <w:sz w:val="24"/>
                <w:szCs w:val="24"/>
              </w:rPr>
              <w:t>Gyvenamieji ir kiti pastatai</w:t>
            </w:r>
          </w:p>
        </w:tc>
        <w:tc>
          <w:tcPr>
            <w:tcW w:w="2909" w:type="dxa"/>
            <w:tcBorders>
              <w:top w:val="single" w:sz="4" w:space="0" w:color="auto"/>
              <w:left w:val="single" w:sz="4" w:space="0" w:color="auto"/>
              <w:right w:val="single" w:sz="4" w:space="0" w:color="auto"/>
            </w:tcBorders>
            <w:shd w:val="clear" w:color="auto" w:fill="FFFFFF"/>
            <w:vAlign w:val="center"/>
          </w:tcPr>
          <w:p w14:paraId="6FCCB1F6" w14:textId="49645585" w:rsidR="008214B3" w:rsidRPr="00904A67" w:rsidRDefault="00E542E2">
            <w:pPr>
              <w:pStyle w:val="Other0"/>
              <w:jc w:val="center"/>
              <w:rPr>
                <w:color w:val="auto"/>
                <w:sz w:val="24"/>
                <w:szCs w:val="24"/>
              </w:rPr>
            </w:pPr>
            <w:r w:rsidRPr="00904A67">
              <w:rPr>
                <w:color w:val="auto"/>
                <w:sz w:val="24"/>
                <w:szCs w:val="24"/>
              </w:rPr>
              <w:t>4656,19</w:t>
            </w:r>
          </w:p>
        </w:tc>
      </w:tr>
      <w:tr w:rsidR="008214B3" w:rsidRPr="00904A67" w14:paraId="7E316324"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585AF5D2" w14:textId="77777777" w:rsidR="008214B3" w:rsidRPr="00904A67" w:rsidRDefault="00AF0354">
            <w:pPr>
              <w:pStyle w:val="Other0"/>
              <w:ind w:firstLine="260"/>
              <w:rPr>
                <w:color w:val="auto"/>
                <w:sz w:val="24"/>
                <w:szCs w:val="24"/>
              </w:rPr>
            </w:pPr>
            <w:r w:rsidRPr="00904A67">
              <w:rPr>
                <w:color w:val="auto"/>
                <w:sz w:val="24"/>
                <w:szCs w:val="24"/>
              </w:rPr>
              <w:t>2.</w:t>
            </w:r>
          </w:p>
        </w:tc>
        <w:tc>
          <w:tcPr>
            <w:tcW w:w="6173" w:type="dxa"/>
            <w:tcBorders>
              <w:top w:val="single" w:sz="4" w:space="0" w:color="auto"/>
              <w:left w:val="single" w:sz="4" w:space="0" w:color="auto"/>
            </w:tcBorders>
            <w:shd w:val="clear" w:color="auto" w:fill="FFFFFF"/>
            <w:vAlign w:val="center"/>
          </w:tcPr>
          <w:p w14:paraId="34955441" w14:textId="77777777" w:rsidR="008214B3" w:rsidRPr="00904A67" w:rsidRDefault="00AF0354" w:rsidP="00A443DC">
            <w:pPr>
              <w:pStyle w:val="Other0"/>
              <w:ind w:left="124"/>
              <w:rPr>
                <w:color w:val="auto"/>
                <w:sz w:val="24"/>
                <w:szCs w:val="24"/>
              </w:rPr>
            </w:pPr>
            <w:r w:rsidRPr="00904A67">
              <w:rPr>
                <w:color w:val="auto"/>
                <w:sz w:val="24"/>
                <w:szCs w:val="24"/>
              </w:rPr>
              <w:t>Kiti statiniai</w:t>
            </w:r>
          </w:p>
        </w:tc>
        <w:tc>
          <w:tcPr>
            <w:tcW w:w="2909" w:type="dxa"/>
            <w:tcBorders>
              <w:top w:val="single" w:sz="4" w:space="0" w:color="auto"/>
              <w:left w:val="single" w:sz="4" w:space="0" w:color="auto"/>
              <w:right w:val="single" w:sz="4" w:space="0" w:color="auto"/>
            </w:tcBorders>
            <w:shd w:val="clear" w:color="auto" w:fill="FFFFFF"/>
            <w:vAlign w:val="center"/>
          </w:tcPr>
          <w:p w14:paraId="5FCE08B8" w14:textId="7234ADA9" w:rsidR="008214B3" w:rsidRPr="00904A67" w:rsidRDefault="00E542E2">
            <w:pPr>
              <w:pStyle w:val="Other0"/>
              <w:jc w:val="center"/>
              <w:rPr>
                <w:color w:val="auto"/>
                <w:sz w:val="24"/>
                <w:szCs w:val="24"/>
              </w:rPr>
            </w:pPr>
            <w:r w:rsidRPr="00904A67">
              <w:rPr>
                <w:color w:val="auto"/>
                <w:sz w:val="24"/>
                <w:szCs w:val="24"/>
              </w:rPr>
              <w:t>1023,84</w:t>
            </w:r>
          </w:p>
        </w:tc>
      </w:tr>
      <w:tr w:rsidR="008214B3" w:rsidRPr="00904A67" w14:paraId="4295A2AD"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47B55649" w14:textId="77777777" w:rsidR="008214B3" w:rsidRPr="00904A67" w:rsidRDefault="00AF0354">
            <w:pPr>
              <w:pStyle w:val="Other0"/>
              <w:ind w:firstLine="260"/>
              <w:rPr>
                <w:color w:val="auto"/>
                <w:sz w:val="24"/>
                <w:szCs w:val="24"/>
              </w:rPr>
            </w:pPr>
            <w:r w:rsidRPr="00904A67">
              <w:rPr>
                <w:color w:val="auto"/>
                <w:sz w:val="24"/>
                <w:szCs w:val="24"/>
              </w:rPr>
              <w:t>3.</w:t>
            </w:r>
          </w:p>
        </w:tc>
        <w:tc>
          <w:tcPr>
            <w:tcW w:w="6173" w:type="dxa"/>
            <w:tcBorders>
              <w:top w:val="single" w:sz="4" w:space="0" w:color="auto"/>
              <w:left w:val="single" w:sz="4" w:space="0" w:color="auto"/>
            </w:tcBorders>
            <w:shd w:val="clear" w:color="auto" w:fill="FFFFFF"/>
            <w:vAlign w:val="center"/>
          </w:tcPr>
          <w:p w14:paraId="12BC1241" w14:textId="77777777" w:rsidR="008214B3" w:rsidRPr="00904A67" w:rsidRDefault="00AF0354" w:rsidP="00A443DC">
            <w:pPr>
              <w:pStyle w:val="Other0"/>
              <w:ind w:left="124"/>
              <w:rPr>
                <w:color w:val="auto"/>
                <w:sz w:val="24"/>
                <w:szCs w:val="24"/>
              </w:rPr>
            </w:pPr>
            <w:r w:rsidRPr="00904A67">
              <w:rPr>
                <w:color w:val="auto"/>
                <w:sz w:val="24"/>
                <w:szCs w:val="24"/>
              </w:rPr>
              <w:t>Mašinos ir įrengimai</w:t>
            </w:r>
          </w:p>
        </w:tc>
        <w:tc>
          <w:tcPr>
            <w:tcW w:w="2909" w:type="dxa"/>
            <w:tcBorders>
              <w:top w:val="single" w:sz="4" w:space="0" w:color="auto"/>
              <w:left w:val="single" w:sz="4" w:space="0" w:color="auto"/>
              <w:right w:val="single" w:sz="4" w:space="0" w:color="auto"/>
            </w:tcBorders>
            <w:shd w:val="clear" w:color="auto" w:fill="FFFFFF"/>
            <w:vAlign w:val="center"/>
          </w:tcPr>
          <w:p w14:paraId="5414F206" w14:textId="232A5BE2" w:rsidR="008214B3" w:rsidRPr="00904A67" w:rsidRDefault="00E542E2" w:rsidP="00AE3E25">
            <w:pPr>
              <w:jc w:val="center"/>
              <w:rPr>
                <w:rFonts w:ascii="Times New Roman" w:hAnsi="Times New Roman" w:cs="Times New Roman"/>
                <w:color w:val="auto"/>
              </w:rPr>
            </w:pPr>
            <w:r w:rsidRPr="00904A67">
              <w:rPr>
                <w:rFonts w:ascii="Times New Roman" w:hAnsi="Times New Roman" w:cs="Times New Roman"/>
                <w:color w:val="auto"/>
              </w:rPr>
              <w:t>292,68</w:t>
            </w:r>
          </w:p>
        </w:tc>
      </w:tr>
      <w:tr w:rsidR="008214B3" w:rsidRPr="00904A67" w14:paraId="6579B915"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018EA02B" w14:textId="77777777" w:rsidR="008214B3" w:rsidRPr="00904A67" w:rsidRDefault="00AF0354">
            <w:pPr>
              <w:pStyle w:val="Other0"/>
              <w:ind w:firstLine="260"/>
              <w:rPr>
                <w:color w:val="auto"/>
                <w:sz w:val="24"/>
                <w:szCs w:val="24"/>
              </w:rPr>
            </w:pPr>
            <w:r w:rsidRPr="00904A67">
              <w:rPr>
                <w:color w:val="auto"/>
                <w:sz w:val="24"/>
                <w:szCs w:val="24"/>
              </w:rPr>
              <w:t>4.</w:t>
            </w:r>
          </w:p>
        </w:tc>
        <w:tc>
          <w:tcPr>
            <w:tcW w:w="6173" w:type="dxa"/>
            <w:tcBorders>
              <w:top w:val="single" w:sz="4" w:space="0" w:color="auto"/>
              <w:left w:val="single" w:sz="4" w:space="0" w:color="auto"/>
            </w:tcBorders>
            <w:shd w:val="clear" w:color="auto" w:fill="FFFFFF"/>
            <w:vAlign w:val="center"/>
          </w:tcPr>
          <w:p w14:paraId="57A33283" w14:textId="77777777" w:rsidR="008214B3" w:rsidRPr="00904A67" w:rsidRDefault="00AF0354" w:rsidP="00A443DC">
            <w:pPr>
              <w:pStyle w:val="Other0"/>
              <w:ind w:left="124"/>
              <w:rPr>
                <w:color w:val="auto"/>
                <w:sz w:val="24"/>
                <w:szCs w:val="24"/>
              </w:rPr>
            </w:pPr>
            <w:r w:rsidRPr="00904A67">
              <w:rPr>
                <w:color w:val="auto"/>
                <w:sz w:val="24"/>
                <w:szCs w:val="24"/>
              </w:rPr>
              <w:t>Transporto priemonės</w:t>
            </w:r>
          </w:p>
        </w:tc>
        <w:tc>
          <w:tcPr>
            <w:tcW w:w="2909" w:type="dxa"/>
            <w:tcBorders>
              <w:top w:val="single" w:sz="4" w:space="0" w:color="auto"/>
              <w:left w:val="single" w:sz="4" w:space="0" w:color="auto"/>
              <w:right w:val="single" w:sz="4" w:space="0" w:color="auto"/>
            </w:tcBorders>
            <w:shd w:val="clear" w:color="auto" w:fill="FFFFFF"/>
            <w:vAlign w:val="center"/>
          </w:tcPr>
          <w:p w14:paraId="2AD5C1D4" w14:textId="77777777" w:rsidR="008214B3" w:rsidRPr="00904A67" w:rsidRDefault="008214B3">
            <w:pPr>
              <w:rPr>
                <w:rFonts w:ascii="Times New Roman" w:hAnsi="Times New Roman" w:cs="Times New Roman"/>
                <w:color w:val="auto"/>
              </w:rPr>
            </w:pPr>
          </w:p>
        </w:tc>
      </w:tr>
      <w:tr w:rsidR="008214B3" w:rsidRPr="00904A67" w14:paraId="6EECA8D6"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09BE3705" w14:textId="77777777" w:rsidR="008214B3" w:rsidRPr="00904A67" w:rsidRDefault="00AF0354">
            <w:pPr>
              <w:pStyle w:val="Other0"/>
              <w:ind w:firstLine="260"/>
              <w:rPr>
                <w:color w:val="auto"/>
                <w:sz w:val="24"/>
                <w:szCs w:val="24"/>
              </w:rPr>
            </w:pPr>
            <w:r w:rsidRPr="00904A67">
              <w:rPr>
                <w:color w:val="auto"/>
                <w:sz w:val="24"/>
                <w:szCs w:val="24"/>
              </w:rPr>
              <w:t>5.</w:t>
            </w:r>
          </w:p>
        </w:tc>
        <w:tc>
          <w:tcPr>
            <w:tcW w:w="6173" w:type="dxa"/>
            <w:tcBorders>
              <w:top w:val="single" w:sz="4" w:space="0" w:color="auto"/>
              <w:left w:val="single" w:sz="4" w:space="0" w:color="auto"/>
            </w:tcBorders>
            <w:shd w:val="clear" w:color="auto" w:fill="FFFFFF"/>
            <w:vAlign w:val="center"/>
          </w:tcPr>
          <w:p w14:paraId="61516CDE" w14:textId="77777777" w:rsidR="008214B3" w:rsidRPr="00904A67" w:rsidRDefault="00AF0354" w:rsidP="00A443DC">
            <w:pPr>
              <w:pStyle w:val="Other0"/>
              <w:ind w:left="124"/>
              <w:rPr>
                <w:color w:val="auto"/>
                <w:sz w:val="24"/>
                <w:szCs w:val="24"/>
              </w:rPr>
            </w:pPr>
            <w:r w:rsidRPr="00904A67">
              <w:rPr>
                <w:color w:val="auto"/>
                <w:sz w:val="24"/>
                <w:szCs w:val="24"/>
              </w:rPr>
              <w:t>Baldai ir biuro technika</w:t>
            </w:r>
          </w:p>
        </w:tc>
        <w:tc>
          <w:tcPr>
            <w:tcW w:w="2909" w:type="dxa"/>
            <w:tcBorders>
              <w:top w:val="single" w:sz="4" w:space="0" w:color="auto"/>
              <w:left w:val="single" w:sz="4" w:space="0" w:color="auto"/>
              <w:right w:val="single" w:sz="4" w:space="0" w:color="auto"/>
            </w:tcBorders>
            <w:shd w:val="clear" w:color="auto" w:fill="FFFFFF"/>
            <w:vAlign w:val="center"/>
          </w:tcPr>
          <w:p w14:paraId="0BCA6761" w14:textId="71FB7CF9" w:rsidR="008214B3" w:rsidRPr="00904A67" w:rsidRDefault="00E542E2">
            <w:pPr>
              <w:pStyle w:val="Other0"/>
              <w:jc w:val="center"/>
              <w:rPr>
                <w:color w:val="auto"/>
                <w:sz w:val="24"/>
                <w:szCs w:val="24"/>
              </w:rPr>
            </w:pPr>
            <w:r w:rsidRPr="00904A67">
              <w:rPr>
                <w:color w:val="auto"/>
                <w:sz w:val="24"/>
                <w:szCs w:val="24"/>
              </w:rPr>
              <w:t>177,44</w:t>
            </w:r>
          </w:p>
        </w:tc>
      </w:tr>
      <w:tr w:rsidR="008214B3" w:rsidRPr="00904A67" w14:paraId="3316E487"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08160737" w14:textId="77777777" w:rsidR="008214B3" w:rsidRPr="00904A67" w:rsidRDefault="00AF0354">
            <w:pPr>
              <w:pStyle w:val="Other0"/>
              <w:ind w:firstLine="260"/>
              <w:rPr>
                <w:color w:val="auto"/>
                <w:sz w:val="24"/>
                <w:szCs w:val="24"/>
              </w:rPr>
            </w:pPr>
            <w:r w:rsidRPr="00904A67">
              <w:rPr>
                <w:color w:val="auto"/>
                <w:sz w:val="24"/>
                <w:szCs w:val="24"/>
              </w:rPr>
              <w:t>6.</w:t>
            </w:r>
          </w:p>
        </w:tc>
        <w:tc>
          <w:tcPr>
            <w:tcW w:w="6173" w:type="dxa"/>
            <w:tcBorders>
              <w:top w:val="single" w:sz="4" w:space="0" w:color="auto"/>
              <w:left w:val="single" w:sz="4" w:space="0" w:color="auto"/>
            </w:tcBorders>
            <w:shd w:val="clear" w:color="auto" w:fill="FFFFFF"/>
            <w:vAlign w:val="center"/>
          </w:tcPr>
          <w:p w14:paraId="501F8AFE" w14:textId="77777777" w:rsidR="008214B3" w:rsidRPr="00904A67" w:rsidRDefault="00AF0354" w:rsidP="008C1A18">
            <w:pPr>
              <w:pStyle w:val="Other0"/>
              <w:ind w:left="124"/>
              <w:rPr>
                <w:color w:val="auto"/>
                <w:sz w:val="24"/>
                <w:szCs w:val="24"/>
              </w:rPr>
            </w:pPr>
            <w:r w:rsidRPr="00904A67">
              <w:rPr>
                <w:color w:val="auto"/>
                <w:sz w:val="24"/>
                <w:szCs w:val="24"/>
              </w:rPr>
              <w:t>Kitas ilgalaikis turtas</w:t>
            </w:r>
          </w:p>
        </w:tc>
        <w:tc>
          <w:tcPr>
            <w:tcW w:w="2909" w:type="dxa"/>
            <w:tcBorders>
              <w:top w:val="single" w:sz="4" w:space="0" w:color="auto"/>
              <w:left w:val="single" w:sz="4" w:space="0" w:color="auto"/>
              <w:right w:val="single" w:sz="4" w:space="0" w:color="auto"/>
            </w:tcBorders>
            <w:shd w:val="clear" w:color="auto" w:fill="FFFFFF"/>
            <w:vAlign w:val="center"/>
          </w:tcPr>
          <w:p w14:paraId="65240D16" w14:textId="07C5D3B6" w:rsidR="008214B3" w:rsidRPr="00904A67" w:rsidRDefault="00E542E2" w:rsidP="008C1A18">
            <w:pPr>
              <w:jc w:val="center"/>
              <w:rPr>
                <w:rFonts w:ascii="Times New Roman" w:hAnsi="Times New Roman" w:cs="Times New Roman"/>
                <w:color w:val="auto"/>
              </w:rPr>
            </w:pPr>
            <w:r w:rsidRPr="00904A67">
              <w:rPr>
                <w:rFonts w:ascii="Times New Roman" w:hAnsi="Times New Roman" w:cs="Times New Roman"/>
                <w:color w:val="auto"/>
              </w:rPr>
              <w:t>43,44</w:t>
            </w:r>
          </w:p>
        </w:tc>
      </w:tr>
      <w:tr w:rsidR="008214B3" w:rsidRPr="00904A67" w14:paraId="3E87DDA3"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1049D93A" w14:textId="77777777" w:rsidR="008214B3" w:rsidRPr="00904A67" w:rsidRDefault="00AF0354">
            <w:pPr>
              <w:pStyle w:val="Other0"/>
              <w:ind w:firstLine="260"/>
              <w:rPr>
                <w:color w:val="auto"/>
                <w:sz w:val="24"/>
                <w:szCs w:val="24"/>
              </w:rPr>
            </w:pPr>
            <w:r w:rsidRPr="00904A67">
              <w:rPr>
                <w:color w:val="auto"/>
                <w:sz w:val="24"/>
                <w:szCs w:val="24"/>
              </w:rPr>
              <w:t>7.</w:t>
            </w:r>
          </w:p>
        </w:tc>
        <w:tc>
          <w:tcPr>
            <w:tcW w:w="6173" w:type="dxa"/>
            <w:tcBorders>
              <w:top w:val="single" w:sz="4" w:space="0" w:color="auto"/>
              <w:left w:val="single" w:sz="4" w:space="0" w:color="auto"/>
            </w:tcBorders>
            <w:shd w:val="clear" w:color="auto" w:fill="FFFFFF"/>
            <w:vAlign w:val="center"/>
          </w:tcPr>
          <w:p w14:paraId="7C1F32CD" w14:textId="77777777" w:rsidR="008214B3" w:rsidRPr="00904A67" w:rsidRDefault="00AF0354" w:rsidP="00A443DC">
            <w:pPr>
              <w:pStyle w:val="Other0"/>
              <w:ind w:left="124"/>
              <w:rPr>
                <w:color w:val="auto"/>
                <w:sz w:val="24"/>
                <w:szCs w:val="24"/>
              </w:rPr>
            </w:pPr>
            <w:r w:rsidRPr="00904A67">
              <w:rPr>
                <w:color w:val="auto"/>
                <w:sz w:val="24"/>
                <w:szCs w:val="24"/>
              </w:rPr>
              <w:t>Programinė įranga ir licencijos</w:t>
            </w:r>
          </w:p>
        </w:tc>
        <w:tc>
          <w:tcPr>
            <w:tcW w:w="2909" w:type="dxa"/>
            <w:tcBorders>
              <w:top w:val="single" w:sz="4" w:space="0" w:color="auto"/>
              <w:left w:val="single" w:sz="4" w:space="0" w:color="auto"/>
              <w:right w:val="single" w:sz="4" w:space="0" w:color="auto"/>
            </w:tcBorders>
            <w:shd w:val="clear" w:color="auto" w:fill="FFFFFF"/>
            <w:vAlign w:val="center"/>
          </w:tcPr>
          <w:p w14:paraId="53ECCD2B" w14:textId="77777777" w:rsidR="008214B3" w:rsidRPr="00904A67" w:rsidRDefault="008214B3">
            <w:pPr>
              <w:rPr>
                <w:rFonts w:ascii="Times New Roman" w:hAnsi="Times New Roman" w:cs="Times New Roman"/>
                <w:color w:val="auto"/>
              </w:rPr>
            </w:pPr>
          </w:p>
        </w:tc>
      </w:tr>
      <w:tr w:rsidR="008214B3" w:rsidRPr="00904A67" w14:paraId="5A14B8E3" w14:textId="77777777" w:rsidTr="00A443DC">
        <w:trPr>
          <w:trHeight w:hRule="exact" w:val="293"/>
          <w:jc w:val="center"/>
        </w:trPr>
        <w:tc>
          <w:tcPr>
            <w:tcW w:w="710" w:type="dxa"/>
            <w:tcBorders>
              <w:top w:val="single" w:sz="4" w:space="0" w:color="auto"/>
              <w:left w:val="single" w:sz="4" w:space="0" w:color="auto"/>
              <w:bottom w:val="single" w:sz="4" w:space="0" w:color="auto"/>
            </w:tcBorders>
            <w:shd w:val="clear" w:color="auto" w:fill="FFFFFF"/>
            <w:vAlign w:val="center"/>
          </w:tcPr>
          <w:p w14:paraId="7D4E8915" w14:textId="77777777" w:rsidR="008214B3" w:rsidRPr="00904A67" w:rsidRDefault="00AF0354">
            <w:pPr>
              <w:pStyle w:val="Other0"/>
              <w:ind w:firstLine="260"/>
              <w:rPr>
                <w:color w:val="auto"/>
                <w:sz w:val="24"/>
                <w:szCs w:val="24"/>
              </w:rPr>
            </w:pPr>
            <w:r w:rsidRPr="00904A67">
              <w:rPr>
                <w:color w:val="auto"/>
                <w:sz w:val="24"/>
                <w:szCs w:val="24"/>
              </w:rPr>
              <w:t>8.</w:t>
            </w:r>
          </w:p>
        </w:tc>
        <w:tc>
          <w:tcPr>
            <w:tcW w:w="6173" w:type="dxa"/>
            <w:tcBorders>
              <w:top w:val="single" w:sz="4" w:space="0" w:color="auto"/>
              <w:left w:val="single" w:sz="4" w:space="0" w:color="auto"/>
              <w:bottom w:val="single" w:sz="4" w:space="0" w:color="auto"/>
            </w:tcBorders>
            <w:shd w:val="clear" w:color="auto" w:fill="FFFFFF"/>
            <w:vAlign w:val="center"/>
          </w:tcPr>
          <w:p w14:paraId="48EDE6C9" w14:textId="77777777" w:rsidR="008214B3" w:rsidRPr="00904A67" w:rsidRDefault="00AF0354" w:rsidP="00A443DC">
            <w:pPr>
              <w:pStyle w:val="Other0"/>
              <w:ind w:left="124"/>
              <w:rPr>
                <w:color w:val="auto"/>
                <w:sz w:val="24"/>
                <w:szCs w:val="24"/>
              </w:rPr>
            </w:pPr>
            <w:r w:rsidRPr="00904A67">
              <w:rPr>
                <w:color w:val="auto"/>
                <w:sz w:val="24"/>
                <w:szCs w:val="24"/>
              </w:rPr>
              <w:t>Kitas nematerialus turtas</w:t>
            </w:r>
          </w:p>
        </w:tc>
        <w:tc>
          <w:tcPr>
            <w:tcW w:w="2909" w:type="dxa"/>
            <w:tcBorders>
              <w:top w:val="single" w:sz="4" w:space="0" w:color="auto"/>
              <w:left w:val="single" w:sz="4" w:space="0" w:color="auto"/>
              <w:bottom w:val="single" w:sz="4" w:space="0" w:color="auto"/>
              <w:right w:val="single" w:sz="4" w:space="0" w:color="auto"/>
            </w:tcBorders>
            <w:shd w:val="clear" w:color="auto" w:fill="FFFFFF"/>
            <w:vAlign w:val="center"/>
          </w:tcPr>
          <w:p w14:paraId="69BB861B" w14:textId="77777777" w:rsidR="008214B3" w:rsidRPr="00904A67" w:rsidRDefault="008214B3">
            <w:pPr>
              <w:rPr>
                <w:rFonts w:ascii="Times New Roman" w:hAnsi="Times New Roman" w:cs="Times New Roman"/>
                <w:color w:val="auto"/>
              </w:rPr>
            </w:pPr>
          </w:p>
        </w:tc>
      </w:tr>
    </w:tbl>
    <w:p w14:paraId="6805B8B3" w14:textId="77777777" w:rsidR="00A443DC" w:rsidRPr="00904A67" w:rsidRDefault="00A443DC">
      <w:pPr>
        <w:pStyle w:val="Tablecaption0"/>
        <w:ind w:left="346"/>
        <w:rPr>
          <w:color w:val="auto"/>
          <w:sz w:val="24"/>
          <w:szCs w:val="24"/>
        </w:rPr>
      </w:pPr>
    </w:p>
    <w:p w14:paraId="3E8B9BDF" w14:textId="40D9155E" w:rsidR="008214B3" w:rsidRPr="00904A67" w:rsidRDefault="00AF0354">
      <w:pPr>
        <w:pStyle w:val="Tablecaption0"/>
        <w:ind w:left="346"/>
        <w:rPr>
          <w:color w:val="auto"/>
          <w:sz w:val="24"/>
          <w:szCs w:val="24"/>
        </w:rPr>
      </w:pPr>
      <w:r w:rsidRPr="00904A67">
        <w:rPr>
          <w:color w:val="auto"/>
          <w:sz w:val="24"/>
          <w:szCs w:val="24"/>
        </w:rPr>
        <w:t xml:space="preserve">• Komunalinių paslaugų ir ryšių sąnaudos </w:t>
      </w:r>
      <w:r w:rsidR="00D97840" w:rsidRPr="00904A67">
        <w:rPr>
          <w:color w:val="auto"/>
          <w:sz w:val="24"/>
          <w:szCs w:val="24"/>
        </w:rPr>
        <w:t>18837,63</w:t>
      </w:r>
      <w:r w:rsidRPr="00904A67">
        <w:rPr>
          <w:color w:val="auto"/>
          <w:sz w:val="24"/>
          <w:szCs w:val="24"/>
        </w:rPr>
        <w:t xml:space="preserve"> Eur :</w:t>
      </w:r>
    </w:p>
    <w:p w14:paraId="0CE7829F" w14:textId="77777777" w:rsidR="008214B3" w:rsidRPr="00904A67" w:rsidRDefault="008214B3">
      <w:pPr>
        <w:spacing w:after="199" w:line="1" w:lineRule="exact"/>
        <w:rPr>
          <w:rFonts w:ascii="Times New Roman" w:hAnsi="Times New Roman" w:cs="Times New Roman"/>
          <w:color w:val="auto"/>
        </w:rPr>
      </w:pPr>
    </w:p>
    <w:p w14:paraId="288AC19D"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80"/>
        <w:gridCol w:w="3278"/>
      </w:tblGrid>
      <w:tr w:rsidR="008214B3" w:rsidRPr="00904A67" w14:paraId="66BBC8CA" w14:textId="77777777" w:rsidTr="00A443DC">
        <w:trPr>
          <w:trHeight w:hRule="exact" w:val="562"/>
          <w:jc w:val="center"/>
        </w:trPr>
        <w:tc>
          <w:tcPr>
            <w:tcW w:w="710" w:type="dxa"/>
            <w:tcBorders>
              <w:top w:val="single" w:sz="4" w:space="0" w:color="auto"/>
              <w:left w:val="single" w:sz="4" w:space="0" w:color="auto"/>
            </w:tcBorders>
            <w:shd w:val="clear" w:color="auto" w:fill="FFFFFF"/>
            <w:vAlign w:val="center"/>
          </w:tcPr>
          <w:p w14:paraId="6E32722F" w14:textId="77777777" w:rsidR="008214B3" w:rsidRPr="00904A67" w:rsidRDefault="00AF0354">
            <w:pPr>
              <w:pStyle w:val="Other0"/>
              <w:ind w:firstLine="180"/>
              <w:rPr>
                <w:color w:val="auto"/>
                <w:sz w:val="24"/>
                <w:szCs w:val="24"/>
              </w:rPr>
            </w:pPr>
            <w:r w:rsidRPr="00904A67">
              <w:rPr>
                <w:color w:val="auto"/>
                <w:sz w:val="24"/>
                <w:szCs w:val="24"/>
              </w:rPr>
              <w:t>Eil.</w:t>
            </w:r>
          </w:p>
          <w:p w14:paraId="20536039" w14:textId="77777777" w:rsidR="008214B3" w:rsidRPr="00904A67" w:rsidRDefault="00AF0354">
            <w:pPr>
              <w:pStyle w:val="Other0"/>
              <w:ind w:firstLine="180"/>
              <w:rPr>
                <w:color w:val="auto"/>
                <w:sz w:val="24"/>
                <w:szCs w:val="24"/>
              </w:rPr>
            </w:pPr>
            <w:r w:rsidRPr="00904A67">
              <w:rPr>
                <w:color w:val="auto"/>
                <w:sz w:val="24"/>
                <w:szCs w:val="24"/>
              </w:rPr>
              <w:t>Nr.</w:t>
            </w:r>
          </w:p>
        </w:tc>
        <w:tc>
          <w:tcPr>
            <w:tcW w:w="5880" w:type="dxa"/>
            <w:tcBorders>
              <w:top w:val="single" w:sz="4" w:space="0" w:color="auto"/>
              <w:left w:val="single" w:sz="4" w:space="0" w:color="auto"/>
            </w:tcBorders>
            <w:shd w:val="clear" w:color="auto" w:fill="FFFFFF"/>
            <w:vAlign w:val="center"/>
          </w:tcPr>
          <w:p w14:paraId="399F3AF5" w14:textId="77777777" w:rsidR="008214B3" w:rsidRPr="00904A67" w:rsidRDefault="00AF0354">
            <w:pPr>
              <w:pStyle w:val="Other0"/>
              <w:ind w:left="2480"/>
              <w:rPr>
                <w:color w:val="auto"/>
                <w:sz w:val="24"/>
                <w:szCs w:val="24"/>
              </w:rPr>
            </w:pPr>
            <w:r w:rsidRPr="00904A67">
              <w:rPr>
                <w:color w:val="auto"/>
                <w:sz w:val="24"/>
                <w:szCs w:val="24"/>
              </w:rPr>
              <w:t>Sąnaudos</w:t>
            </w:r>
          </w:p>
        </w:tc>
        <w:tc>
          <w:tcPr>
            <w:tcW w:w="3278" w:type="dxa"/>
            <w:tcBorders>
              <w:top w:val="single" w:sz="4" w:space="0" w:color="auto"/>
              <w:left w:val="single" w:sz="4" w:space="0" w:color="auto"/>
              <w:right w:val="single" w:sz="4" w:space="0" w:color="auto"/>
            </w:tcBorders>
            <w:shd w:val="clear" w:color="auto" w:fill="FFFFFF"/>
            <w:vAlign w:val="center"/>
          </w:tcPr>
          <w:p w14:paraId="2CA5911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566E6625"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4D12D861" w14:textId="77777777" w:rsidR="008214B3" w:rsidRPr="00904A67" w:rsidRDefault="00AF0354">
            <w:pPr>
              <w:pStyle w:val="Other0"/>
              <w:ind w:firstLine="260"/>
              <w:rPr>
                <w:color w:val="auto"/>
                <w:sz w:val="24"/>
                <w:szCs w:val="24"/>
              </w:rPr>
            </w:pPr>
            <w:r w:rsidRPr="00904A67">
              <w:rPr>
                <w:color w:val="auto"/>
                <w:sz w:val="24"/>
                <w:szCs w:val="24"/>
              </w:rPr>
              <w:t>1.</w:t>
            </w:r>
          </w:p>
        </w:tc>
        <w:tc>
          <w:tcPr>
            <w:tcW w:w="5880" w:type="dxa"/>
            <w:tcBorders>
              <w:top w:val="single" w:sz="4" w:space="0" w:color="auto"/>
              <w:left w:val="single" w:sz="4" w:space="0" w:color="auto"/>
            </w:tcBorders>
            <w:shd w:val="clear" w:color="auto" w:fill="FFFFFF"/>
            <w:vAlign w:val="center"/>
          </w:tcPr>
          <w:p w14:paraId="6703E9C3" w14:textId="77777777" w:rsidR="008214B3" w:rsidRPr="00904A67" w:rsidRDefault="00AF0354" w:rsidP="00A443DC">
            <w:pPr>
              <w:pStyle w:val="Other0"/>
              <w:ind w:left="124"/>
              <w:rPr>
                <w:color w:val="auto"/>
                <w:sz w:val="24"/>
                <w:szCs w:val="24"/>
              </w:rPr>
            </w:pPr>
            <w:r w:rsidRPr="00904A67">
              <w:rPr>
                <w:color w:val="auto"/>
                <w:sz w:val="24"/>
                <w:szCs w:val="24"/>
              </w:rPr>
              <w:t>Šildymo</w:t>
            </w:r>
          </w:p>
        </w:tc>
        <w:tc>
          <w:tcPr>
            <w:tcW w:w="3278" w:type="dxa"/>
            <w:tcBorders>
              <w:top w:val="single" w:sz="4" w:space="0" w:color="auto"/>
              <w:left w:val="single" w:sz="4" w:space="0" w:color="auto"/>
              <w:right w:val="single" w:sz="4" w:space="0" w:color="auto"/>
            </w:tcBorders>
            <w:shd w:val="clear" w:color="auto" w:fill="FFFFFF"/>
            <w:vAlign w:val="center"/>
          </w:tcPr>
          <w:p w14:paraId="1C2BC698" w14:textId="2D28AD47" w:rsidR="008214B3" w:rsidRPr="00904A67" w:rsidRDefault="00D97840">
            <w:pPr>
              <w:pStyle w:val="Other0"/>
              <w:jc w:val="center"/>
              <w:rPr>
                <w:color w:val="auto"/>
                <w:sz w:val="24"/>
                <w:szCs w:val="24"/>
              </w:rPr>
            </w:pPr>
            <w:r w:rsidRPr="00904A67">
              <w:rPr>
                <w:color w:val="auto"/>
                <w:sz w:val="24"/>
                <w:szCs w:val="24"/>
              </w:rPr>
              <w:t>10648,42</w:t>
            </w:r>
          </w:p>
        </w:tc>
      </w:tr>
      <w:tr w:rsidR="008214B3" w:rsidRPr="00904A67" w14:paraId="5A7ACB79"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64518ABB" w14:textId="77777777" w:rsidR="008214B3" w:rsidRPr="00904A67" w:rsidRDefault="00AF0354">
            <w:pPr>
              <w:pStyle w:val="Other0"/>
              <w:ind w:firstLine="260"/>
              <w:rPr>
                <w:color w:val="auto"/>
                <w:sz w:val="24"/>
                <w:szCs w:val="24"/>
              </w:rPr>
            </w:pPr>
            <w:r w:rsidRPr="00904A67">
              <w:rPr>
                <w:color w:val="auto"/>
                <w:sz w:val="24"/>
                <w:szCs w:val="24"/>
              </w:rPr>
              <w:t>2.</w:t>
            </w:r>
          </w:p>
        </w:tc>
        <w:tc>
          <w:tcPr>
            <w:tcW w:w="5880" w:type="dxa"/>
            <w:tcBorders>
              <w:top w:val="single" w:sz="4" w:space="0" w:color="auto"/>
              <w:left w:val="single" w:sz="4" w:space="0" w:color="auto"/>
            </w:tcBorders>
            <w:shd w:val="clear" w:color="auto" w:fill="FFFFFF"/>
            <w:vAlign w:val="center"/>
          </w:tcPr>
          <w:p w14:paraId="27441A5A" w14:textId="77777777" w:rsidR="008214B3" w:rsidRPr="00904A67" w:rsidRDefault="00AF0354" w:rsidP="00A443DC">
            <w:pPr>
              <w:pStyle w:val="Other0"/>
              <w:ind w:left="124"/>
              <w:rPr>
                <w:color w:val="auto"/>
                <w:sz w:val="24"/>
                <w:szCs w:val="24"/>
              </w:rPr>
            </w:pPr>
            <w:r w:rsidRPr="00904A67">
              <w:rPr>
                <w:color w:val="auto"/>
                <w:sz w:val="24"/>
                <w:szCs w:val="24"/>
              </w:rPr>
              <w:t>Elektros energijos</w:t>
            </w:r>
          </w:p>
        </w:tc>
        <w:tc>
          <w:tcPr>
            <w:tcW w:w="3278" w:type="dxa"/>
            <w:tcBorders>
              <w:top w:val="single" w:sz="4" w:space="0" w:color="auto"/>
              <w:left w:val="single" w:sz="4" w:space="0" w:color="auto"/>
              <w:right w:val="single" w:sz="4" w:space="0" w:color="auto"/>
            </w:tcBorders>
            <w:shd w:val="clear" w:color="auto" w:fill="FFFFFF"/>
            <w:vAlign w:val="center"/>
          </w:tcPr>
          <w:p w14:paraId="7AB3B02E" w14:textId="51B56939" w:rsidR="008214B3" w:rsidRPr="00904A67" w:rsidRDefault="00D97840">
            <w:pPr>
              <w:pStyle w:val="Other0"/>
              <w:jc w:val="center"/>
              <w:rPr>
                <w:color w:val="auto"/>
                <w:sz w:val="24"/>
                <w:szCs w:val="24"/>
              </w:rPr>
            </w:pPr>
            <w:r w:rsidRPr="00904A67">
              <w:rPr>
                <w:color w:val="auto"/>
                <w:sz w:val="24"/>
                <w:szCs w:val="24"/>
              </w:rPr>
              <w:t>3437,34</w:t>
            </w:r>
          </w:p>
        </w:tc>
      </w:tr>
      <w:tr w:rsidR="008214B3" w:rsidRPr="00904A67" w14:paraId="2CA89773"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33DCB70D" w14:textId="77777777" w:rsidR="008214B3" w:rsidRPr="00904A67" w:rsidRDefault="00AF0354">
            <w:pPr>
              <w:pStyle w:val="Other0"/>
              <w:ind w:firstLine="260"/>
              <w:rPr>
                <w:color w:val="auto"/>
                <w:sz w:val="24"/>
                <w:szCs w:val="24"/>
              </w:rPr>
            </w:pPr>
            <w:r w:rsidRPr="00904A67">
              <w:rPr>
                <w:color w:val="auto"/>
                <w:sz w:val="24"/>
                <w:szCs w:val="24"/>
              </w:rPr>
              <w:t>3.</w:t>
            </w:r>
          </w:p>
        </w:tc>
        <w:tc>
          <w:tcPr>
            <w:tcW w:w="5880" w:type="dxa"/>
            <w:tcBorders>
              <w:top w:val="single" w:sz="4" w:space="0" w:color="auto"/>
              <w:left w:val="single" w:sz="4" w:space="0" w:color="auto"/>
            </w:tcBorders>
            <w:shd w:val="clear" w:color="auto" w:fill="FFFFFF"/>
            <w:vAlign w:val="center"/>
          </w:tcPr>
          <w:p w14:paraId="35673C40" w14:textId="77777777" w:rsidR="008214B3" w:rsidRPr="00904A67" w:rsidRDefault="00AF0354" w:rsidP="00A443DC">
            <w:pPr>
              <w:pStyle w:val="Other0"/>
              <w:ind w:left="124"/>
              <w:rPr>
                <w:color w:val="auto"/>
                <w:sz w:val="24"/>
                <w:szCs w:val="24"/>
              </w:rPr>
            </w:pPr>
            <w:r w:rsidRPr="00904A67">
              <w:rPr>
                <w:color w:val="auto"/>
                <w:sz w:val="24"/>
                <w:szCs w:val="24"/>
              </w:rPr>
              <w:t>Vandentiekio ir kanalizacijos</w:t>
            </w:r>
          </w:p>
        </w:tc>
        <w:tc>
          <w:tcPr>
            <w:tcW w:w="3278" w:type="dxa"/>
            <w:tcBorders>
              <w:top w:val="single" w:sz="4" w:space="0" w:color="auto"/>
              <w:left w:val="single" w:sz="4" w:space="0" w:color="auto"/>
              <w:right w:val="single" w:sz="4" w:space="0" w:color="auto"/>
            </w:tcBorders>
            <w:shd w:val="clear" w:color="auto" w:fill="FFFFFF"/>
            <w:vAlign w:val="center"/>
          </w:tcPr>
          <w:p w14:paraId="547F2483" w14:textId="44B2CA40" w:rsidR="008214B3" w:rsidRPr="00904A67" w:rsidRDefault="00D97840">
            <w:pPr>
              <w:pStyle w:val="Other0"/>
              <w:jc w:val="center"/>
              <w:rPr>
                <w:color w:val="auto"/>
                <w:sz w:val="24"/>
                <w:szCs w:val="24"/>
              </w:rPr>
            </w:pPr>
            <w:r w:rsidRPr="00904A67">
              <w:rPr>
                <w:color w:val="auto"/>
                <w:sz w:val="24"/>
                <w:szCs w:val="24"/>
              </w:rPr>
              <w:t>3830,31</w:t>
            </w:r>
          </w:p>
        </w:tc>
      </w:tr>
      <w:tr w:rsidR="008214B3" w:rsidRPr="00904A67" w14:paraId="21A0ADFD"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5AC6D2CB" w14:textId="77777777" w:rsidR="008214B3" w:rsidRPr="00904A67" w:rsidRDefault="00AF0354">
            <w:pPr>
              <w:pStyle w:val="Other0"/>
              <w:ind w:firstLine="260"/>
              <w:rPr>
                <w:color w:val="auto"/>
                <w:sz w:val="24"/>
                <w:szCs w:val="24"/>
              </w:rPr>
            </w:pPr>
            <w:r w:rsidRPr="00904A67">
              <w:rPr>
                <w:color w:val="auto"/>
                <w:sz w:val="24"/>
                <w:szCs w:val="24"/>
              </w:rPr>
              <w:t>4.</w:t>
            </w:r>
          </w:p>
        </w:tc>
        <w:tc>
          <w:tcPr>
            <w:tcW w:w="5880" w:type="dxa"/>
            <w:tcBorders>
              <w:top w:val="single" w:sz="4" w:space="0" w:color="auto"/>
              <w:left w:val="single" w:sz="4" w:space="0" w:color="auto"/>
            </w:tcBorders>
            <w:shd w:val="clear" w:color="auto" w:fill="FFFFFF"/>
            <w:vAlign w:val="center"/>
          </w:tcPr>
          <w:p w14:paraId="1891A28B" w14:textId="77777777" w:rsidR="008214B3" w:rsidRPr="00904A67" w:rsidRDefault="00AF0354" w:rsidP="00A443DC">
            <w:pPr>
              <w:pStyle w:val="Other0"/>
              <w:ind w:left="124"/>
              <w:rPr>
                <w:color w:val="auto"/>
                <w:sz w:val="24"/>
                <w:szCs w:val="24"/>
              </w:rPr>
            </w:pPr>
            <w:r w:rsidRPr="00904A67">
              <w:rPr>
                <w:color w:val="auto"/>
                <w:sz w:val="24"/>
                <w:szCs w:val="24"/>
              </w:rPr>
              <w:t>Ryšių paslaugų</w:t>
            </w:r>
          </w:p>
        </w:tc>
        <w:tc>
          <w:tcPr>
            <w:tcW w:w="3278" w:type="dxa"/>
            <w:tcBorders>
              <w:top w:val="single" w:sz="4" w:space="0" w:color="auto"/>
              <w:left w:val="single" w:sz="4" w:space="0" w:color="auto"/>
              <w:right w:val="single" w:sz="4" w:space="0" w:color="auto"/>
            </w:tcBorders>
            <w:shd w:val="clear" w:color="auto" w:fill="FFFFFF"/>
            <w:vAlign w:val="center"/>
          </w:tcPr>
          <w:p w14:paraId="26157E72" w14:textId="39E836CE" w:rsidR="008214B3" w:rsidRPr="00904A67" w:rsidRDefault="00D97840">
            <w:pPr>
              <w:pStyle w:val="Other0"/>
              <w:jc w:val="center"/>
              <w:rPr>
                <w:color w:val="auto"/>
                <w:sz w:val="24"/>
                <w:szCs w:val="24"/>
              </w:rPr>
            </w:pPr>
            <w:r w:rsidRPr="00904A67">
              <w:rPr>
                <w:color w:val="auto"/>
                <w:sz w:val="24"/>
                <w:szCs w:val="24"/>
              </w:rPr>
              <w:t>280,80</w:t>
            </w:r>
          </w:p>
        </w:tc>
      </w:tr>
      <w:tr w:rsidR="008214B3" w:rsidRPr="00904A67" w14:paraId="1B23D4F9" w14:textId="77777777" w:rsidTr="00A443DC">
        <w:trPr>
          <w:trHeight w:hRule="exact" w:val="293"/>
          <w:jc w:val="center"/>
        </w:trPr>
        <w:tc>
          <w:tcPr>
            <w:tcW w:w="710" w:type="dxa"/>
            <w:tcBorders>
              <w:top w:val="single" w:sz="4" w:space="0" w:color="auto"/>
              <w:left w:val="single" w:sz="4" w:space="0" w:color="auto"/>
              <w:bottom w:val="single" w:sz="4" w:space="0" w:color="auto"/>
            </w:tcBorders>
            <w:shd w:val="clear" w:color="auto" w:fill="FFFFFF"/>
            <w:vAlign w:val="center"/>
          </w:tcPr>
          <w:p w14:paraId="2C3F7CD5" w14:textId="77777777" w:rsidR="008214B3" w:rsidRPr="00904A67" w:rsidRDefault="00AF0354">
            <w:pPr>
              <w:pStyle w:val="Other0"/>
              <w:ind w:firstLine="260"/>
              <w:rPr>
                <w:color w:val="auto"/>
                <w:sz w:val="24"/>
                <w:szCs w:val="24"/>
              </w:rPr>
            </w:pPr>
            <w:r w:rsidRPr="00904A67">
              <w:rPr>
                <w:color w:val="auto"/>
                <w:sz w:val="24"/>
                <w:szCs w:val="24"/>
              </w:rPr>
              <w:t>5.</w:t>
            </w:r>
          </w:p>
        </w:tc>
        <w:tc>
          <w:tcPr>
            <w:tcW w:w="5880" w:type="dxa"/>
            <w:tcBorders>
              <w:top w:val="single" w:sz="4" w:space="0" w:color="auto"/>
              <w:left w:val="single" w:sz="4" w:space="0" w:color="auto"/>
              <w:bottom w:val="single" w:sz="4" w:space="0" w:color="auto"/>
            </w:tcBorders>
            <w:shd w:val="clear" w:color="auto" w:fill="FFFFFF"/>
            <w:vAlign w:val="center"/>
          </w:tcPr>
          <w:p w14:paraId="1AA4BA84" w14:textId="77777777" w:rsidR="008214B3" w:rsidRPr="00904A67" w:rsidRDefault="00AF0354" w:rsidP="00A443DC">
            <w:pPr>
              <w:pStyle w:val="Other0"/>
              <w:ind w:left="124"/>
              <w:rPr>
                <w:color w:val="auto"/>
                <w:sz w:val="24"/>
                <w:szCs w:val="24"/>
              </w:rPr>
            </w:pPr>
            <w:r w:rsidRPr="00904A67">
              <w:rPr>
                <w:color w:val="auto"/>
                <w:sz w:val="24"/>
                <w:szCs w:val="24"/>
              </w:rPr>
              <w:t>Šiukšlių išvežimo</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center"/>
          </w:tcPr>
          <w:p w14:paraId="3C942A34" w14:textId="687D9464" w:rsidR="008214B3" w:rsidRPr="00904A67" w:rsidRDefault="00D97840">
            <w:pPr>
              <w:pStyle w:val="Other0"/>
              <w:jc w:val="center"/>
              <w:rPr>
                <w:color w:val="auto"/>
                <w:sz w:val="24"/>
                <w:szCs w:val="24"/>
              </w:rPr>
            </w:pPr>
            <w:r w:rsidRPr="00904A67">
              <w:rPr>
                <w:color w:val="auto"/>
                <w:sz w:val="24"/>
                <w:szCs w:val="24"/>
              </w:rPr>
              <w:t>640,76</w:t>
            </w:r>
          </w:p>
        </w:tc>
      </w:tr>
    </w:tbl>
    <w:p w14:paraId="48AE2441" w14:textId="77777777" w:rsidR="00A443DC" w:rsidRPr="00904A67" w:rsidRDefault="00A443DC">
      <w:pPr>
        <w:pStyle w:val="Tablecaption0"/>
        <w:ind w:left="346"/>
        <w:rPr>
          <w:color w:val="auto"/>
          <w:sz w:val="24"/>
          <w:szCs w:val="24"/>
        </w:rPr>
      </w:pPr>
    </w:p>
    <w:p w14:paraId="5BB1BC9C" w14:textId="77777777" w:rsidR="008214B3" w:rsidRPr="00904A67" w:rsidRDefault="00AF0354">
      <w:pPr>
        <w:pStyle w:val="Tablecaption0"/>
        <w:ind w:left="346"/>
        <w:rPr>
          <w:color w:val="auto"/>
          <w:sz w:val="24"/>
          <w:szCs w:val="24"/>
        </w:rPr>
      </w:pPr>
      <w:r w:rsidRPr="00904A67">
        <w:rPr>
          <w:color w:val="auto"/>
          <w:sz w:val="24"/>
          <w:szCs w:val="24"/>
        </w:rPr>
        <w:t>• Transporto sąnaudos 0,00 Eur:</w:t>
      </w:r>
    </w:p>
    <w:p w14:paraId="4C9D9532" w14:textId="77777777" w:rsidR="008214B3" w:rsidRPr="00904A67" w:rsidRDefault="008214B3">
      <w:pPr>
        <w:spacing w:after="199" w:line="1" w:lineRule="exact"/>
        <w:rPr>
          <w:rFonts w:ascii="Times New Roman" w:hAnsi="Times New Roman" w:cs="Times New Roman"/>
          <w:color w:val="auto"/>
        </w:rPr>
      </w:pPr>
    </w:p>
    <w:p w14:paraId="547187EA"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5818"/>
        <w:gridCol w:w="3211"/>
      </w:tblGrid>
      <w:tr w:rsidR="008214B3" w:rsidRPr="00904A67" w14:paraId="26749942" w14:textId="77777777" w:rsidTr="00A443DC">
        <w:trPr>
          <w:trHeight w:hRule="exact" w:val="648"/>
          <w:jc w:val="center"/>
        </w:trPr>
        <w:tc>
          <w:tcPr>
            <w:tcW w:w="710" w:type="dxa"/>
            <w:tcBorders>
              <w:top w:val="single" w:sz="4" w:space="0" w:color="auto"/>
              <w:left w:val="single" w:sz="4" w:space="0" w:color="auto"/>
            </w:tcBorders>
            <w:shd w:val="clear" w:color="auto" w:fill="FFFFFF"/>
            <w:vAlign w:val="center"/>
          </w:tcPr>
          <w:p w14:paraId="2277F34D"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6EBD9BE6" w14:textId="77777777" w:rsidR="008214B3" w:rsidRPr="00904A67" w:rsidRDefault="00AF0354">
            <w:pPr>
              <w:pStyle w:val="Other0"/>
              <w:ind w:firstLine="180"/>
              <w:rPr>
                <w:color w:val="auto"/>
                <w:sz w:val="24"/>
                <w:szCs w:val="24"/>
              </w:rPr>
            </w:pPr>
            <w:r w:rsidRPr="00904A67">
              <w:rPr>
                <w:color w:val="auto"/>
                <w:sz w:val="24"/>
                <w:szCs w:val="24"/>
              </w:rPr>
              <w:t>Nr.</w:t>
            </w:r>
          </w:p>
        </w:tc>
        <w:tc>
          <w:tcPr>
            <w:tcW w:w="5818" w:type="dxa"/>
            <w:tcBorders>
              <w:top w:val="single" w:sz="4" w:space="0" w:color="auto"/>
              <w:left w:val="single" w:sz="4" w:space="0" w:color="auto"/>
            </w:tcBorders>
            <w:shd w:val="clear" w:color="auto" w:fill="FFFFFF"/>
            <w:vAlign w:val="center"/>
          </w:tcPr>
          <w:p w14:paraId="7B12B8F8" w14:textId="77777777" w:rsidR="008214B3" w:rsidRPr="00904A67" w:rsidRDefault="00AF0354">
            <w:pPr>
              <w:pStyle w:val="Other0"/>
              <w:ind w:left="2440"/>
              <w:rPr>
                <w:color w:val="auto"/>
                <w:sz w:val="24"/>
                <w:szCs w:val="24"/>
              </w:rPr>
            </w:pPr>
            <w:r w:rsidRPr="00904A67">
              <w:rPr>
                <w:color w:val="auto"/>
                <w:sz w:val="24"/>
                <w:szCs w:val="24"/>
              </w:rPr>
              <w:t>Sąnaudos</w:t>
            </w:r>
          </w:p>
        </w:tc>
        <w:tc>
          <w:tcPr>
            <w:tcW w:w="3211" w:type="dxa"/>
            <w:tcBorders>
              <w:top w:val="single" w:sz="4" w:space="0" w:color="auto"/>
              <w:left w:val="single" w:sz="4" w:space="0" w:color="auto"/>
              <w:right w:val="single" w:sz="4" w:space="0" w:color="auto"/>
            </w:tcBorders>
            <w:shd w:val="clear" w:color="auto" w:fill="FFFFFF"/>
            <w:vAlign w:val="center"/>
          </w:tcPr>
          <w:p w14:paraId="184EEA0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50D0F0C" w14:textId="77777777" w:rsidTr="00A443DC">
        <w:trPr>
          <w:trHeight w:hRule="exact" w:val="331"/>
          <w:jc w:val="center"/>
        </w:trPr>
        <w:tc>
          <w:tcPr>
            <w:tcW w:w="710" w:type="dxa"/>
            <w:tcBorders>
              <w:top w:val="single" w:sz="4" w:space="0" w:color="auto"/>
              <w:left w:val="single" w:sz="4" w:space="0" w:color="auto"/>
            </w:tcBorders>
            <w:shd w:val="clear" w:color="auto" w:fill="FFFFFF"/>
            <w:vAlign w:val="center"/>
          </w:tcPr>
          <w:p w14:paraId="622851D7" w14:textId="77777777" w:rsidR="008214B3" w:rsidRPr="00904A67" w:rsidRDefault="00AF0354">
            <w:pPr>
              <w:pStyle w:val="Other0"/>
              <w:ind w:firstLine="260"/>
              <w:rPr>
                <w:color w:val="auto"/>
                <w:sz w:val="24"/>
                <w:szCs w:val="24"/>
              </w:rPr>
            </w:pPr>
            <w:r w:rsidRPr="00904A67">
              <w:rPr>
                <w:color w:val="auto"/>
                <w:sz w:val="24"/>
                <w:szCs w:val="24"/>
              </w:rPr>
              <w:t>1.</w:t>
            </w:r>
          </w:p>
        </w:tc>
        <w:tc>
          <w:tcPr>
            <w:tcW w:w="5818" w:type="dxa"/>
            <w:tcBorders>
              <w:top w:val="single" w:sz="4" w:space="0" w:color="auto"/>
              <w:left w:val="single" w:sz="4" w:space="0" w:color="auto"/>
            </w:tcBorders>
            <w:shd w:val="clear" w:color="auto" w:fill="FFFFFF"/>
            <w:vAlign w:val="center"/>
          </w:tcPr>
          <w:p w14:paraId="3FD88F47" w14:textId="77777777" w:rsidR="008214B3" w:rsidRPr="00904A67" w:rsidRDefault="00AF0354" w:rsidP="00A443DC">
            <w:pPr>
              <w:pStyle w:val="Other0"/>
              <w:ind w:left="124"/>
              <w:rPr>
                <w:color w:val="auto"/>
                <w:sz w:val="24"/>
                <w:szCs w:val="24"/>
              </w:rPr>
            </w:pPr>
            <w:r w:rsidRPr="00904A67">
              <w:rPr>
                <w:color w:val="auto"/>
                <w:sz w:val="24"/>
                <w:szCs w:val="24"/>
              </w:rPr>
              <w:t>Kuras</w:t>
            </w:r>
          </w:p>
        </w:tc>
        <w:tc>
          <w:tcPr>
            <w:tcW w:w="3211" w:type="dxa"/>
            <w:tcBorders>
              <w:top w:val="single" w:sz="4" w:space="0" w:color="auto"/>
              <w:left w:val="single" w:sz="4" w:space="0" w:color="auto"/>
              <w:right w:val="single" w:sz="4" w:space="0" w:color="auto"/>
            </w:tcBorders>
            <w:shd w:val="clear" w:color="auto" w:fill="FFFFFF"/>
            <w:vAlign w:val="center"/>
          </w:tcPr>
          <w:p w14:paraId="71FD7F64"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6DCE0B40"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0107129C" w14:textId="77777777" w:rsidR="008214B3" w:rsidRPr="00904A67" w:rsidRDefault="00AF0354">
            <w:pPr>
              <w:pStyle w:val="Other0"/>
              <w:ind w:firstLine="260"/>
              <w:rPr>
                <w:color w:val="auto"/>
                <w:sz w:val="24"/>
                <w:szCs w:val="24"/>
              </w:rPr>
            </w:pPr>
            <w:r w:rsidRPr="00904A67">
              <w:rPr>
                <w:color w:val="auto"/>
                <w:sz w:val="24"/>
                <w:szCs w:val="24"/>
              </w:rPr>
              <w:t>2.</w:t>
            </w:r>
          </w:p>
        </w:tc>
        <w:tc>
          <w:tcPr>
            <w:tcW w:w="5818" w:type="dxa"/>
            <w:tcBorders>
              <w:top w:val="single" w:sz="4" w:space="0" w:color="auto"/>
              <w:left w:val="single" w:sz="4" w:space="0" w:color="auto"/>
            </w:tcBorders>
            <w:shd w:val="clear" w:color="auto" w:fill="FFFFFF"/>
            <w:vAlign w:val="center"/>
          </w:tcPr>
          <w:p w14:paraId="07619695" w14:textId="77777777" w:rsidR="008214B3" w:rsidRPr="00904A67" w:rsidRDefault="00AF0354" w:rsidP="00A443DC">
            <w:pPr>
              <w:pStyle w:val="Other0"/>
              <w:ind w:left="124"/>
              <w:rPr>
                <w:color w:val="auto"/>
                <w:sz w:val="24"/>
                <w:szCs w:val="24"/>
              </w:rPr>
            </w:pPr>
            <w:r w:rsidRPr="00904A67">
              <w:rPr>
                <w:color w:val="auto"/>
                <w:sz w:val="24"/>
                <w:szCs w:val="24"/>
              </w:rPr>
              <w:t>Automobilių atsarginės dalys</w:t>
            </w:r>
          </w:p>
        </w:tc>
        <w:tc>
          <w:tcPr>
            <w:tcW w:w="3211" w:type="dxa"/>
            <w:tcBorders>
              <w:top w:val="single" w:sz="4" w:space="0" w:color="auto"/>
              <w:left w:val="single" w:sz="4" w:space="0" w:color="auto"/>
              <w:right w:val="single" w:sz="4" w:space="0" w:color="auto"/>
            </w:tcBorders>
            <w:shd w:val="clear" w:color="auto" w:fill="FFFFFF"/>
            <w:vAlign w:val="center"/>
          </w:tcPr>
          <w:p w14:paraId="45DA968A"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2BC0592E"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149299FA" w14:textId="77777777" w:rsidR="008214B3" w:rsidRPr="00904A67" w:rsidRDefault="00AF0354">
            <w:pPr>
              <w:pStyle w:val="Other0"/>
              <w:ind w:firstLine="260"/>
              <w:rPr>
                <w:color w:val="auto"/>
                <w:sz w:val="24"/>
                <w:szCs w:val="24"/>
              </w:rPr>
            </w:pPr>
            <w:r w:rsidRPr="00904A67">
              <w:rPr>
                <w:color w:val="auto"/>
                <w:sz w:val="24"/>
                <w:szCs w:val="24"/>
              </w:rPr>
              <w:t>3.</w:t>
            </w:r>
          </w:p>
        </w:tc>
        <w:tc>
          <w:tcPr>
            <w:tcW w:w="5818" w:type="dxa"/>
            <w:tcBorders>
              <w:top w:val="single" w:sz="4" w:space="0" w:color="auto"/>
              <w:left w:val="single" w:sz="4" w:space="0" w:color="auto"/>
            </w:tcBorders>
            <w:shd w:val="clear" w:color="auto" w:fill="FFFFFF"/>
            <w:vAlign w:val="center"/>
          </w:tcPr>
          <w:p w14:paraId="5729CBE2" w14:textId="77777777" w:rsidR="008214B3" w:rsidRPr="00904A67" w:rsidRDefault="00AF0354" w:rsidP="00A443DC">
            <w:pPr>
              <w:pStyle w:val="Other0"/>
              <w:ind w:left="124"/>
              <w:rPr>
                <w:color w:val="auto"/>
                <w:sz w:val="24"/>
                <w:szCs w:val="24"/>
              </w:rPr>
            </w:pPr>
            <w:r w:rsidRPr="00904A67">
              <w:rPr>
                <w:color w:val="auto"/>
                <w:sz w:val="24"/>
                <w:szCs w:val="24"/>
              </w:rPr>
              <w:t>Transporto nuomos sąnaudos</w:t>
            </w:r>
          </w:p>
        </w:tc>
        <w:tc>
          <w:tcPr>
            <w:tcW w:w="3211" w:type="dxa"/>
            <w:tcBorders>
              <w:top w:val="single" w:sz="4" w:space="0" w:color="auto"/>
              <w:left w:val="single" w:sz="4" w:space="0" w:color="auto"/>
              <w:right w:val="single" w:sz="4" w:space="0" w:color="auto"/>
            </w:tcBorders>
            <w:shd w:val="clear" w:color="auto" w:fill="FFFFFF"/>
            <w:vAlign w:val="center"/>
          </w:tcPr>
          <w:p w14:paraId="797F828D" w14:textId="77777777" w:rsidR="008214B3" w:rsidRPr="00904A67" w:rsidRDefault="00AF0354">
            <w:pPr>
              <w:pStyle w:val="Other0"/>
              <w:jc w:val="center"/>
              <w:rPr>
                <w:color w:val="auto"/>
                <w:sz w:val="24"/>
                <w:szCs w:val="24"/>
              </w:rPr>
            </w:pPr>
            <w:r w:rsidRPr="00904A67">
              <w:rPr>
                <w:color w:val="auto"/>
                <w:sz w:val="24"/>
                <w:szCs w:val="24"/>
              </w:rPr>
              <w:t>-</w:t>
            </w:r>
          </w:p>
        </w:tc>
      </w:tr>
      <w:tr w:rsidR="008214B3" w:rsidRPr="00904A67" w14:paraId="55BAE0D1" w14:textId="77777777" w:rsidTr="00A443DC">
        <w:trPr>
          <w:trHeight w:hRule="exact" w:val="336"/>
          <w:jc w:val="center"/>
        </w:trPr>
        <w:tc>
          <w:tcPr>
            <w:tcW w:w="710" w:type="dxa"/>
            <w:tcBorders>
              <w:top w:val="single" w:sz="4" w:space="0" w:color="auto"/>
              <w:left w:val="single" w:sz="4" w:space="0" w:color="auto"/>
              <w:bottom w:val="single" w:sz="4" w:space="0" w:color="auto"/>
            </w:tcBorders>
            <w:shd w:val="clear" w:color="auto" w:fill="FFFFFF"/>
            <w:vAlign w:val="center"/>
          </w:tcPr>
          <w:p w14:paraId="0D29FA3A" w14:textId="77777777" w:rsidR="008214B3" w:rsidRPr="00904A67" w:rsidRDefault="00AF0354">
            <w:pPr>
              <w:pStyle w:val="Other0"/>
              <w:ind w:firstLine="260"/>
              <w:rPr>
                <w:color w:val="auto"/>
                <w:sz w:val="24"/>
                <w:szCs w:val="24"/>
              </w:rPr>
            </w:pPr>
            <w:r w:rsidRPr="00904A67">
              <w:rPr>
                <w:color w:val="auto"/>
                <w:sz w:val="24"/>
                <w:szCs w:val="24"/>
              </w:rPr>
              <w:t>4.</w:t>
            </w:r>
          </w:p>
        </w:tc>
        <w:tc>
          <w:tcPr>
            <w:tcW w:w="5818" w:type="dxa"/>
            <w:tcBorders>
              <w:top w:val="single" w:sz="4" w:space="0" w:color="auto"/>
              <w:left w:val="single" w:sz="4" w:space="0" w:color="auto"/>
              <w:bottom w:val="single" w:sz="4" w:space="0" w:color="auto"/>
            </w:tcBorders>
            <w:shd w:val="clear" w:color="auto" w:fill="FFFFFF"/>
            <w:vAlign w:val="center"/>
          </w:tcPr>
          <w:p w14:paraId="1E71459C" w14:textId="77777777" w:rsidR="008214B3" w:rsidRPr="00904A67" w:rsidRDefault="00AF0354" w:rsidP="00A443DC">
            <w:pPr>
              <w:pStyle w:val="Other0"/>
              <w:ind w:left="124"/>
              <w:rPr>
                <w:color w:val="auto"/>
                <w:sz w:val="24"/>
                <w:szCs w:val="24"/>
              </w:rPr>
            </w:pPr>
            <w:r w:rsidRPr="00904A67">
              <w:rPr>
                <w:color w:val="auto"/>
                <w:sz w:val="24"/>
                <w:szCs w:val="24"/>
              </w:rPr>
              <w:t>Kitos transporto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7A883089" w14:textId="77777777" w:rsidR="008214B3" w:rsidRPr="00904A67" w:rsidRDefault="00AF0354">
            <w:pPr>
              <w:pStyle w:val="Other0"/>
              <w:jc w:val="center"/>
              <w:rPr>
                <w:color w:val="auto"/>
                <w:sz w:val="24"/>
                <w:szCs w:val="24"/>
              </w:rPr>
            </w:pPr>
            <w:r w:rsidRPr="00904A67">
              <w:rPr>
                <w:color w:val="auto"/>
                <w:sz w:val="24"/>
                <w:szCs w:val="24"/>
              </w:rPr>
              <w:t>-</w:t>
            </w:r>
          </w:p>
        </w:tc>
      </w:tr>
    </w:tbl>
    <w:p w14:paraId="7D4FA53D" w14:textId="77777777" w:rsidR="00A443DC" w:rsidRPr="00904A67" w:rsidRDefault="00A443DC">
      <w:pPr>
        <w:pStyle w:val="Tablecaption0"/>
        <w:ind w:left="346"/>
        <w:rPr>
          <w:color w:val="auto"/>
          <w:sz w:val="24"/>
          <w:szCs w:val="24"/>
        </w:rPr>
      </w:pPr>
    </w:p>
    <w:p w14:paraId="738303E7" w14:textId="58D476AC" w:rsidR="008214B3" w:rsidRPr="00904A67" w:rsidRDefault="00AF0354">
      <w:pPr>
        <w:pStyle w:val="Tablecaption0"/>
        <w:ind w:left="346"/>
        <w:rPr>
          <w:color w:val="auto"/>
          <w:sz w:val="24"/>
          <w:szCs w:val="24"/>
        </w:rPr>
      </w:pPr>
      <w:r w:rsidRPr="00904A67">
        <w:rPr>
          <w:color w:val="auto"/>
          <w:sz w:val="24"/>
          <w:szCs w:val="24"/>
        </w:rPr>
        <w:t xml:space="preserve">• Sunaudotų atsargų sąnaudos </w:t>
      </w:r>
      <w:r w:rsidR="007036E1" w:rsidRPr="00904A67">
        <w:rPr>
          <w:color w:val="auto"/>
          <w:sz w:val="24"/>
          <w:szCs w:val="24"/>
        </w:rPr>
        <w:t>26635,66</w:t>
      </w:r>
      <w:r w:rsidRPr="00904A67">
        <w:rPr>
          <w:color w:val="auto"/>
          <w:sz w:val="24"/>
          <w:szCs w:val="24"/>
        </w:rPr>
        <w:t xml:space="preserve"> Eur:</w:t>
      </w:r>
    </w:p>
    <w:p w14:paraId="0439A0BE" w14:textId="77777777" w:rsidR="008214B3" w:rsidRPr="00904A67" w:rsidRDefault="008214B3">
      <w:pPr>
        <w:spacing w:after="199" w:line="1" w:lineRule="exact"/>
        <w:rPr>
          <w:rFonts w:ascii="Times New Roman" w:hAnsi="Times New Roman" w:cs="Times New Roman"/>
          <w:color w:val="auto"/>
        </w:rPr>
      </w:pPr>
    </w:p>
    <w:p w14:paraId="31D85B30" w14:textId="77777777" w:rsidR="008214B3" w:rsidRPr="00904A67" w:rsidRDefault="008214B3">
      <w:pPr>
        <w:spacing w:line="1" w:lineRule="exact"/>
        <w:rPr>
          <w:rFonts w:ascii="Times New Roman" w:hAnsi="Times New Roman" w:cs="Times New Roman"/>
          <w:color w:val="auto"/>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6014"/>
        <w:gridCol w:w="3206"/>
      </w:tblGrid>
      <w:tr w:rsidR="008214B3" w:rsidRPr="00904A67" w14:paraId="4814012B" w14:textId="77777777" w:rsidTr="00A443DC">
        <w:trPr>
          <w:trHeight w:hRule="exact" w:val="648"/>
          <w:jc w:val="center"/>
        </w:trPr>
        <w:tc>
          <w:tcPr>
            <w:tcW w:w="710" w:type="dxa"/>
            <w:tcBorders>
              <w:top w:val="single" w:sz="4" w:space="0" w:color="auto"/>
              <w:left w:val="single" w:sz="4" w:space="0" w:color="auto"/>
            </w:tcBorders>
            <w:shd w:val="clear" w:color="auto" w:fill="FFFFFF"/>
            <w:vAlign w:val="center"/>
          </w:tcPr>
          <w:p w14:paraId="542F02D3" w14:textId="77777777" w:rsidR="008214B3" w:rsidRPr="00904A67" w:rsidRDefault="00AF0354">
            <w:pPr>
              <w:pStyle w:val="Other0"/>
              <w:spacing w:after="40"/>
              <w:ind w:firstLine="180"/>
              <w:rPr>
                <w:color w:val="auto"/>
                <w:sz w:val="24"/>
                <w:szCs w:val="24"/>
              </w:rPr>
            </w:pPr>
            <w:r w:rsidRPr="00904A67">
              <w:rPr>
                <w:color w:val="auto"/>
                <w:sz w:val="24"/>
                <w:szCs w:val="24"/>
              </w:rPr>
              <w:t>Eil.</w:t>
            </w:r>
          </w:p>
          <w:p w14:paraId="2A8C2FF2" w14:textId="77777777" w:rsidR="008214B3" w:rsidRPr="00904A67" w:rsidRDefault="00AF0354">
            <w:pPr>
              <w:pStyle w:val="Other0"/>
              <w:ind w:firstLine="180"/>
              <w:rPr>
                <w:color w:val="auto"/>
                <w:sz w:val="24"/>
                <w:szCs w:val="24"/>
              </w:rPr>
            </w:pPr>
            <w:r w:rsidRPr="00904A67">
              <w:rPr>
                <w:color w:val="auto"/>
                <w:sz w:val="24"/>
                <w:szCs w:val="24"/>
              </w:rPr>
              <w:t>Nr.</w:t>
            </w:r>
          </w:p>
        </w:tc>
        <w:tc>
          <w:tcPr>
            <w:tcW w:w="6014" w:type="dxa"/>
            <w:tcBorders>
              <w:top w:val="single" w:sz="4" w:space="0" w:color="auto"/>
              <w:left w:val="single" w:sz="4" w:space="0" w:color="auto"/>
            </w:tcBorders>
            <w:shd w:val="clear" w:color="auto" w:fill="FFFFFF"/>
            <w:vAlign w:val="center"/>
          </w:tcPr>
          <w:p w14:paraId="5F1821D7" w14:textId="77777777" w:rsidR="008214B3" w:rsidRPr="00904A67" w:rsidRDefault="00AF0354">
            <w:pPr>
              <w:pStyle w:val="Other0"/>
              <w:jc w:val="center"/>
              <w:rPr>
                <w:color w:val="auto"/>
                <w:sz w:val="24"/>
                <w:szCs w:val="24"/>
              </w:rPr>
            </w:pPr>
            <w:r w:rsidRPr="00904A67">
              <w:rPr>
                <w:color w:val="auto"/>
                <w:sz w:val="24"/>
                <w:szCs w:val="24"/>
              </w:rPr>
              <w:t>Sąnaudos</w:t>
            </w:r>
          </w:p>
        </w:tc>
        <w:tc>
          <w:tcPr>
            <w:tcW w:w="3206" w:type="dxa"/>
            <w:tcBorders>
              <w:top w:val="single" w:sz="4" w:space="0" w:color="auto"/>
              <w:left w:val="single" w:sz="4" w:space="0" w:color="auto"/>
              <w:right w:val="single" w:sz="4" w:space="0" w:color="auto"/>
            </w:tcBorders>
            <w:shd w:val="clear" w:color="auto" w:fill="FFFFFF"/>
            <w:vAlign w:val="center"/>
          </w:tcPr>
          <w:p w14:paraId="3BD7278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0FF03C5C" w14:textId="77777777" w:rsidTr="00A443DC">
        <w:trPr>
          <w:trHeight w:hRule="exact" w:val="331"/>
          <w:jc w:val="center"/>
        </w:trPr>
        <w:tc>
          <w:tcPr>
            <w:tcW w:w="710" w:type="dxa"/>
            <w:tcBorders>
              <w:top w:val="single" w:sz="4" w:space="0" w:color="auto"/>
              <w:left w:val="single" w:sz="4" w:space="0" w:color="auto"/>
            </w:tcBorders>
            <w:shd w:val="clear" w:color="auto" w:fill="FFFFFF"/>
            <w:vAlign w:val="center"/>
          </w:tcPr>
          <w:p w14:paraId="427D9F05" w14:textId="77777777" w:rsidR="008214B3" w:rsidRPr="00904A67" w:rsidRDefault="00AF0354">
            <w:pPr>
              <w:pStyle w:val="Other0"/>
              <w:ind w:firstLine="260"/>
              <w:rPr>
                <w:color w:val="auto"/>
                <w:sz w:val="24"/>
                <w:szCs w:val="24"/>
              </w:rPr>
            </w:pPr>
            <w:r w:rsidRPr="00904A67">
              <w:rPr>
                <w:color w:val="auto"/>
                <w:sz w:val="24"/>
                <w:szCs w:val="24"/>
              </w:rPr>
              <w:t>1.</w:t>
            </w:r>
          </w:p>
        </w:tc>
        <w:tc>
          <w:tcPr>
            <w:tcW w:w="6014" w:type="dxa"/>
            <w:tcBorders>
              <w:top w:val="single" w:sz="4" w:space="0" w:color="auto"/>
              <w:left w:val="single" w:sz="4" w:space="0" w:color="auto"/>
            </w:tcBorders>
            <w:shd w:val="clear" w:color="auto" w:fill="FFFFFF"/>
            <w:vAlign w:val="center"/>
          </w:tcPr>
          <w:p w14:paraId="684A58D5" w14:textId="77777777" w:rsidR="008214B3" w:rsidRPr="00904A67" w:rsidRDefault="00AF0354" w:rsidP="00A443DC">
            <w:pPr>
              <w:pStyle w:val="Other0"/>
              <w:ind w:left="124"/>
              <w:rPr>
                <w:color w:val="auto"/>
                <w:sz w:val="24"/>
                <w:szCs w:val="24"/>
              </w:rPr>
            </w:pPr>
            <w:r w:rsidRPr="00904A67">
              <w:rPr>
                <w:color w:val="auto"/>
                <w:sz w:val="24"/>
                <w:szCs w:val="24"/>
              </w:rPr>
              <w:t>Kitas kuras</w:t>
            </w:r>
          </w:p>
        </w:tc>
        <w:tc>
          <w:tcPr>
            <w:tcW w:w="3206" w:type="dxa"/>
            <w:tcBorders>
              <w:top w:val="single" w:sz="4" w:space="0" w:color="auto"/>
              <w:left w:val="single" w:sz="4" w:space="0" w:color="auto"/>
              <w:right w:val="single" w:sz="4" w:space="0" w:color="auto"/>
            </w:tcBorders>
            <w:shd w:val="clear" w:color="auto" w:fill="FFFFFF"/>
            <w:vAlign w:val="center"/>
          </w:tcPr>
          <w:p w14:paraId="073ED14D" w14:textId="7F7A8977" w:rsidR="008214B3" w:rsidRPr="00904A67" w:rsidRDefault="00E542E2">
            <w:pPr>
              <w:pStyle w:val="Other0"/>
              <w:jc w:val="center"/>
              <w:rPr>
                <w:color w:val="auto"/>
                <w:sz w:val="24"/>
                <w:szCs w:val="24"/>
              </w:rPr>
            </w:pPr>
            <w:r w:rsidRPr="00904A67">
              <w:rPr>
                <w:color w:val="auto"/>
                <w:sz w:val="24"/>
                <w:szCs w:val="24"/>
              </w:rPr>
              <w:t>114,56</w:t>
            </w:r>
          </w:p>
        </w:tc>
      </w:tr>
      <w:tr w:rsidR="008214B3" w:rsidRPr="00904A67" w14:paraId="44844CC6"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0E48508B" w14:textId="77777777" w:rsidR="008214B3" w:rsidRPr="00904A67" w:rsidRDefault="00AF0354">
            <w:pPr>
              <w:pStyle w:val="Other0"/>
              <w:ind w:firstLine="260"/>
              <w:rPr>
                <w:color w:val="auto"/>
                <w:sz w:val="24"/>
                <w:szCs w:val="24"/>
              </w:rPr>
            </w:pPr>
            <w:r w:rsidRPr="00904A67">
              <w:rPr>
                <w:color w:val="auto"/>
                <w:sz w:val="24"/>
                <w:szCs w:val="24"/>
              </w:rPr>
              <w:t>2.</w:t>
            </w:r>
          </w:p>
        </w:tc>
        <w:tc>
          <w:tcPr>
            <w:tcW w:w="6014" w:type="dxa"/>
            <w:tcBorders>
              <w:top w:val="single" w:sz="4" w:space="0" w:color="auto"/>
              <w:left w:val="single" w:sz="4" w:space="0" w:color="auto"/>
            </w:tcBorders>
            <w:shd w:val="clear" w:color="auto" w:fill="FFFFFF"/>
            <w:vAlign w:val="center"/>
          </w:tcPr>
          <w:p w14:paraId="0746A40A" w14:textId="77777777" w:rsidR="008214B3" w:rsidRPr="00904A67" w:rsidRDefault="00AF0354" w:rsidP="00A443DC">
            <w:pPr>
              <w:pStyle w:val="Other0"/>
              <w:ind w:firstLine="124"/>
              <w:rPr>
                <w:color w:val="auto"/>
                <w:sz w:val="24"/>
                <w:szCs w:val="24"/>
              </w:rPr>
            </w:pPr>
            <w:r w:rsidRPr="00904A67">
              <w:rPr>
                <w:color w:val="auto"/>
                <w:sz w:val="24"/>
                <w:szCs w:val="24"/>
              </w:rPr>
              <w:t>Medikamentai</w:t>
            </w:r>
          </w:p>
        </w:tc>
        <w:tc>
          <w:tcPr>
            <w:tcW w:w="3206" w:type="dxa"/>
            <w:tcBorders>
              <w:top w:val="single" w:sz="4" w:space="0" w:color="auto"/>
              <w:left w:val="single" w:sz="4" w:space="0" w:color="auto"/>
              <w:right w:val="single" w:sz="4" w:space="0" w:color="auto"/>
            </w:tcBorders>
            <w:shd w:val="clear" w:color="auto" w:fill="FFFFFF"/>
            <w:vAlign w:val="center"/>
          </w:tcPr>
          <w:p w14:paraId="3C0FC84F" w14:textId="1AF8A3BA" w:rsidR="008214B3" w:rsidRPr="00904A67" w:rsidRDefault="008214B3">
            <w:pPr>
              <w:pStyle w:val="Other0"/>
              <w:jc w:val="center"/>
              <w:rPr>
                <w:color w:val="auto"/>
                <w:sz w:val="24"/>
                <w:szCs w:val="24"/>
              </w:rPr>
            </w:pPr>
          </w:p>
        </w:tc>
      </w:tr>
      <w:tr w:rsidR="008214B3" w:rsidRPr="00904A67" w14:paraId="059C0882"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22822C1C" w14:textId="77777777" w:rsidR="008214B3" w:rsidRPr="00904A67" w:rsidRDefault="00AF0354">
            <w:pPr>
              <w:pStyle w:val="Other0"/>
              <w:ind w:firstLine="260"/>
              <w:rPr>
                <w:color w:val="auto"/>
                <w:sz w:val="24"/>
                <w:szCs w:val="24"/>
              </w:rPr>
            </w:pPr>
            <w:r w:rsidRPr="00904A67">
              <w:rPr>
                <w:color w:val="auto"/>
                <w:sz w:val="24"/>
                <w:szCs w:val="24"/>
              </w:rPr>
              <w:t>3.</w:t>
            </w:r>
          </w:p>
        </w:tc>
        <w:tc>
          <w:tcPr>
            <w:tcW w:w="6014" w:type="dxa"/>
            <w:tcBorders>
              <w:top w:val="single" w:sz="4" w:space="0" w:color="auto"/>
              <w:left w:val="single" w:sz="4" w:space="0" w:color="auto"/>
            </w:tcBorders>
            <w:shd w:val="clear" w:color="auto" w:fill="FFFFFF"/>
            <w:vAlign w:val="center"/>
          </w:tcPr>
          <w:p w14:paraId="76E30263" w14:textId="77777777" w:rsidR="008214B3" w:rsidRPr="00904A67" w:rsidRDefault="00AF0354" w:rsidP="00A443DC">
            <w:pPr>
              <w:pStyle w:val="Other0"/>
              <w:ind w:firstLine="124"/>
              <w:rPr>
                <w:color w:val="auto"/>
                <w:sz w:val="24"/>
                <w:szCs w:val="24"/>
              </w:rPr>
            </w:pPr>
            <w:r w:rsidRPr="00904A67">
              <w:rPr>
                <w:color w:val="auto"/>
                <w:sz w:val="24"/>
                <w:szCs w:val="24"/>
              </w:rPr>
              <w:t>Kompiuterių atsarginės dalys</w:t>
            </w:r>
          </w:p>
        </w:tc>
        <w:tc>
          <w:tcPr>
            <w:tcW w:w="3206" w:type="dxa"/>
            <w:tcBorders>
              <w:top w:val="single" w:sz="4" w:space="0" w:color="auto"/>
              <w:left w:val="single" w:sz="4" w:space="0" w:color="auto"/>
              <w:right w:val="single" w:sz="4" w:space="0" w:color="auto"/>
            </w:tcBorders>
            <w:shd w:val="clear" w:color="auto" w:fill="FFFFFF"/>
            <w:vAlign w:val="center"/>
          </w:tcPr>
          <w:p w14:paraId="7DDF9675" w14:textId="61B2A325" w:rsidR="008214B3" w:rsidRPr="00904A67" w:rsidRDefault="00E542E2">
            <w:pPr>
              <w:pStyle w:val="Other0"/>
              <w:jc w:val="center"/>
              <w:rPr>
                <w:color w:val="auto"/>
                <w:sz w:val="24"/>
                <w:szCs w:val="24"/>
              </w:rPr>
            </w:pPr>
            <w:r w:rsidRPr="00904A67">
              <w:rPr>
                <w:color w:val="auto"/>
                <w:sz w:val="24"/>
                <w:szCs w:val="24"/>
              </w:rPr>
              <w:t>77,00</w:t>
            </w:r>
          </w:p>
        </w:tc>
      </w:tr>
      <w:tr w:rsidR="008214B3" w:rsidRPr="00904A67" w14:paraId="46E91C87"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4DFF1C65" w14:textId="77777777" w:rsidR="008214B3" w:rsidRPr="00904A67" w:rsidRDefault="00AF0354">
            <w:pPr>
              <w:pStyle w:val="Other0"/>
              <w:ind w:firstLine="260"/>
              <w:rPr>
                <w:color w:val="auto"/>
                <w:sz w:val="24"/>
                <w:szCs w:val="24"/>
              </w:rPr>
            </w:pPr>
            <w:r w:rsidRPr="00904A67">
              <w:rPr>
                <w:color w:val="auto"/>
                <w:sz w:val="24"/>
                <w:szCs w:val="24"/>
              </w:rPr>
              <w:t>4.</w:t>
            </w:r>
          </w:p>
        </w:tc>
        <w:tc>
          <w:tcPr>
            <w:tcW w:w="6014" w:type="dxa"/>
            <w:tcBorders>
              <w:top w:val="single" w:sz="4" w:space="0" w:color="auto"/>
              <w:left w:val="single" w:sz="4" w:space="0" w:color="auto"/>
            </w:tcBorders>
            <w:shd w:val="clear" w:color="auto" w:fill="FFFFFF"/>
            <w:vAlign w:val="center"/>
          </w:tcPr>
          <w:p w14:paraId="4EF13F3C" w14:textId="77777777" w:rsidR="008214B3" w:rsidRPr="00904A67" w:rsidRDefault="00AF0354" w:rsidP="00A443DC">
            <w:pPr>
              <w:pStyle w:val="Other0"/>
              <w:ind w:firstLine="124"/>
              <w:rPr>
                <w:color w:val="auto"/>
                <w:sz w:val="24"/>
                <w:szCs w:val="24"/>
              </w:rPr>
            </w:pPr>
            <w:r w:rsidRPr="00904A67">
              <w:rPr>
                <w:color w:val="auto"/>
                <w:sz w:val="24"/>
                <w:szCs w:val="24"/>
              </w:rPr>
              <w:t>Kanceliarinės prekės</w:t>
            </w:r>
          </w:p>
        </w:tc>
        <w:tc>
          <w:tcPr>
            <w:tcW w:w="3206" w:type="dxa"/>
            <w:tcBorders>
              <w:top w:val="single" w:sz="4" w:space="0" w:color="auto"/>
              <w:left w:val="single" w:sz="4" w:space="0" w:color="auto"/>
              <w:right w:val="single" w:sz="4" w:space="0" w:color="auto"/>
            </w:tcBorders>
            <w:shd w:val="clear" w:color="auto" w:fill="FFFFFF"/>
            <w:vAlign w:val="center"/>
          </w:tcPr>
          <w:p w14:paraId="1813B3E5" w14:textId="6F1C4AF7" w:rsidR="008214B3" w:rsidRPr="00904A67" w:rsidRDefault="00E542E2">
            <w:pPr>
              <w:pStyle w:val="Other0"/>
              <w:jc w:val="center"/>
              <w:rPr>
                <w:color w:val="auto"/>
                <w:sz w:val="24"/>
                <w:szCs w:val="24"/>
              </w:rPr>
            </w:pPr>
            <w:r w:rsidRPr="00904A67">
              <w:rPr>
                <w:color w:val="auto"/>
                <w:sz w:val="24"/>
                <w:szCs w:val="24"/>
              </w:rPr>
              <w:t>575,57</w:t>
            </w:r>
          </w:p>
        </w:tc>
      </w:tr>
      <w:tr w:rsidR="008214B3" w:rsidRPr="00904A67" w14:paraId="6E8BAC11"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77F833B1" w14:textId="77777777" w:rsidR="008214B3" w:rsidRPr="00904A67" w:rsidRDefault="00AF0354">
            <w:pPr>
              <w:pStyle w:val="Other0"/>
              <w:ind w:firstLine="260"/>
              <w:rPr>
                <w:color w:val="auto"/>
                <w:sz w:val="24"/>
                <w:szCs w:val="24"/>
              </w:rPr>
            </w:pPr>
            <w:r w:rsidRPr="00904A67">
              <w:rPr>
                <w:color w:val="auto"/>
                <w:sz w:val="24"/>
                <w:szCs w:val="24"/>
              </w:rPr>
              <w:t>5.</w:t>
            </w:r>
          </w:p>
        </w:tc>
        <w:tc>
          <w:tcPr>
            <w:tcW w:w="6014" w:type="dxa"/>
            <w:tcBorders>
              <w:top w:val="single" w:sz="4" w:space="0" w:color="auto"/>
              <w:left w:val="single" w:sz="4" w:space="0" w:color="auto"/>
            </w:tcBorders>
            <w:shd w:val="clear" w:color="auto" w:fill="FFFFFF"/>
            <w:vAlign w:val="center"/>
          </w:tcPr>
          <w:p w14:paraId="07E4068A" w14:textId="77777777" w:rsidR="008214B3" w:rsidRPr="00904A67" w:rsidRDefault="00AF0354" w:rsidP="00A443DC">
            <w:pPr>
              <w:pStyle w:val="Other0"/>
              <w:ind w:firstLine="124"/>
              <w:rPr>
                <w:color w:val="auto"/>
                <w:sz w:val="24"/>
                <w:szCs w:val="24"/>
              </w:rPr>
            </w:pPr>
            <w:r w:rsidRPr="00904A67">
              <w:rPr>
                <w:color w:val="auto"/>
                <w:sz w:val="24"/>
                <w:szCs w:val="24"/>
              </w:rPr>
              <w:t>Valymo prekės</w:t>
            </w:r>
          </w:p>
        </w:tc>
        <w:tc>
          <w:tcPr>
            <w:tcW w:w="3206" w:type="dxa"/>
            <w:tcBorders>
              <w:top w:val="single" w:sz="4" w:space="0" w:color="auto"/>
              <w:left w:val="single" w:sz="4" w:space="0" w:color="auto"/>
              <w:right w:val="single" w:sz="4" w:space="0" w:color="auto"/>
            </w:tcBorders>
            <w:shd w:val="clear" w:color="auto" w:fill="FFFFFF"/>
            <w:vAlign w:val="center"/>
          </w:tcPr>
          <w:p w14:paraId="51DB8BB6" w14:textId="25838588" w:rsidR="008214B3" w:rsidRPr="00904A67" w:rsidRDefault="00AE3E25">
            <w:pPr>
              <w:pStyle w:val="Other0"/>
              <w:jc w:val="center"/>
              <w:rPr>
                <w:color w:val="auto"/>
                <w:sz w:val="24"/>
                <w:szCs w:val="24"/>
              </w:rPr>
            </w:pPr>
            <w:r w:rsidRPr="00904A67">
              <w:rPr>
                <w:color w:val="auto"/>
                <w:sz w:val="24"/>
                <w:szCs w:val="24"/>
              </w:rPr>
              <w:t>535,84</w:t>
            </w:r>
          </w:p>
        </w:tc>
      </w:tr>
      <w:tr w:rsidR="008214B3" w:rsidRPr="00904A67" w14:paraId="54A22B20" w14:textId="77777777" w:rsidTr="00A443DC">
        <w:trPr>
          <w:trHeight w:hRule="exact" w:val="288"/>
          <w:jc w:val="center"/>
        </w:trPr>
        <w:tc>
          <w:tcPr>
            <w:tcW w:w="710" w:type="dxa"/>
            <w:tcBorders>
              <w:top w:val="single" w:sz="4" w:space="0" w:color="auto"/>
              <w:left w:val="single" w:sz="4" w:space="0" w:color="auto"/>
            </w:tcBorders>
            <w:shd w:val="clear" w:color="auto" w:fill="FFFFFF"/>
            <w:vAlign w:val="center"/>
          </w:tcPr>
          <w:p w14:paraId="7F54F80A" w14:textId="77777777" w:rsidR="008214B3" w:rsidRPr="00904A67" w:rsidRDefault="00AF0354">
            <w:pPr>
              <w:pStyle w:val="Other0"/>
              <w:ind w:firstLine="260"/>
              <w:rPr>
                <w:color w:val="auto"/>
                <w:sz w:val="24"/>
                <w:szCs w:val="24"/>
              </w:rPr>
            </w:pPr>
            <w:r w:rsidRPr="00904A67">
              <w:rPr>
                <w:color w:val="auto"/>
                <w:sz w:val="24"/>
                <w:szCs w:val="24"/>
              </w:rPr>
              <w:t>6.</w:t>
            </w:r>
          </w:p>
        </w:tc>
        <w:tc>
          <w:tcPr>
            <w:tcW w:w="6014" w:type="dxa"/>
            <w:tcBorders>
              <w:top w:val="single" w:sz="4" w:space="0" w:color="auto"/>
              <w:left w:val="single" w:sz="4" w:space="0" w:color="auto"/>
            </w:tcBorders>
            <w:shd w:val="clear" w:color="auto" w:fill="FFFFFF"/>
            <w:vAlign w:val="center"/>
          </w:tcPr>
          <w:p w14:paraId="79BC9F2D" w14:textId="77777777" w:rsidR="008214B3" w:rsidRPr="00904A67" w:rsidRDefault="00AF0354" w:rsidP="00A443DC">
            <w:pPr>
              <w:pStyle w:val="Other0"/>
              <w:ind w:firstLine="124"/>
              <w:rPr>
                <w:color w:val="auto"/>
                <w:sz w:val="24"/>
                <w:szCs w:val="24"/>
              </w:rPr>
            </w:pPr>
            <w:r w:rsidRPr="00904A67">
              <w:rPr>
                <w:color w:val="auto"/>
                <w:sz w:val="24"/>
                <w:szCs w:val="24"/>
              </w:rPr>
              <w:t>Maisto produktai</w:t>
            </w:r>
          </w:p>
        </w:tc>
        <w:tc>
          <w:tcPr>
            <w:tcW w:w="3206" w:type="dxa"/>
            <w:tcBorders>
              <w:top w:val="single" w:sz="4" w:space="0" w:color="auto"/>
              <w:left w:val="single" w:sz="4" w:space="0" w:color="auto"/>
              <w:right w:val="single" w:sz="4" w:space="0" w:color="auto"/>
            </w:tcBorders>
            <w:shd w:val="clear" w:color="auto" w:fill="FFFFFF"/>
            <w:vAlign w:val="center"/>
          </w:tcPr>
          <w:p w14:paraId="543371D0" w14:textId="4B3BA762" w:rsidR="008214B3" w:rsidRPr="00904A67" w:rsidRDefault="007036E1">
            <w:pPr>
              <w:pStyle w:val="Other0"/>
              <w:jc w:val="center"/>
              <w:rPr>
                <w:color w:val="auto"/>
                <w:sz w:val="24"/>
                <w:szCs w:val="24"/>
              </w:rPr>
            </w:pPr>
            <w:r w:rsidRPr="00904A67">
              <w:rPr>
                <w:color w:val="auto"/>
                <w:sz w:val="24"/>
                <w:szCs w:val="24"/>
              </w:rPr>
              <w:t>20716,11</w:t>
            </w:r>
          </w:p>
        </w:tc>
      </w:tr>
      <w:tr w:rsidR="008214B3" w:rsidRPr="00904A67" w14:paraId="21C5456E" w14:textId="77777777" w:rsidTr="00A443DC">
        <w:trPr>
          <w:trHeight w:hRule="exact" w:val="283"/>
          <w:jc w:val="center"/>
        </w:trPr>
        <w:tc>
          <w:tcPr>
            <w:tcW w:w="710" w:type="dxa"/>
            <w:tcBorders>
              <w:top w:val="single" w:sz="4" w:space="0" w:color="auto"/>
              <w:left w:val="single" w:sz="4" w:space="0" w:color="auto"/>
            </w:tcBorders>
            <w:shd w:val="clear" w:color="auto" w:fill="FFFFFF"/>
            <w:vAlign w:val="center"/>
          </w:tcPr>
          <w:p w14:paraId="6C5D6069" w14:textId="77777777" w:rsidR="008214B3" w:rsidRPr="00904A67" w:rsidRDefault="00AF0354">
            <w:pPr>
              <w:pStyle w:val="Other0"/>
              <w:ind w:firstLine="260"/>
              <w:rPr>
                <w:color w:val="auto"/>
                <w:sz w:val="24"/>
                <w:szCs w:val="24"/>
              </w:rPr>
            </w:pPr>
            <w:r w:rsidRPr="00904A67">
              <w:rPr>
                <w:color w:val="auto"/>
                <w:sz w:val="24"/>
                <w:szCs w:val="24"/>
              </w:rPr>
              <w:t>7.</w:t>
            </w:r>
          </w:p>
        </w:tc>
        <w:tc>
          <w:tcPr>
            <w:tcW w:w="6014" w:type="dxa"/>
            <w:tcBorders>
              <w:top w:val="single" w:sz="4" w:space="0" w:color="auto"/>
              <w:left w:val="single" w:sz="4" w:space="0" w:color="auto"/>
            </w:tcBorders>
            <w:shd w:val="clear" w:color="auto" w:fill="FFFFFF"/>
            <w:vAlign w:val="center"/>
          </w:tcPr>
          <w:p w14:paraId="55488AAA" w14:textId="77777777" w:rsidR="008214B3" w:rsidRPr="00904A67" w:rsidRDefault="00AF0354" w:rsidP="00A443DC">
            <w:pPr>
              <w:pStyle w:val="Other0"/>
              <w:ind w:firstLine="124"/>
              <w:rPr>
                <w:color w:val="auto"/>
                <w:sz w:val="24"/>
                <w:szCs w:val="24"/>
              </w:rPr>
            </w:pPr>
            <w:r w:rsidRPr="00904A67">
              <w:rPr>
                <w:color w:val="auto"/>
                <w:sz w:val="24"/>
                <w:szCs w:val="24"/>
              </w:rPr>
              <w:t>Ūkinis inventorius</w:t>
            </w:r>
          </w:p>
        </w:tc>
        <w:tc>
          <w:tcPr>
            <w:tcW w:w="3206" w:type="dxa"/>
            <w:tcBorders>
              <w:top w:val="single" w:sz="4" w:space="0" w:color="auto"/>
              <w:left w:val="single" w:sz="4" w:space="0" w:color="auto"/>
              <w:right w:val="single" w:sz="4" w:space="0" w:color="auto"/>
            </w:tcBorders>
            <w:shd w:val="clear" w:color="auto" w:fill="FFFFFF"/>
            <w:vAlign w:val="center"/>
          </w:tcPr>
          <w:p w14:paraId="5AFC7299" w14:textId="1039F704" w:rsidR="008214B3" w:rsidRPr="00904A67" w:rsidRDefault="00E542E2">
            <w:pPr>
              <w:pStyle w:val="Other0"/>
              <w:jc w:val="center"/>
              <w:rPr>
                <w:color w:val="auto"/>
                <w:sz w:val="24"/>
                <w:szCs w:val="24"/>
              </w:rPr>
            </w:pPr>
            <w:r w:rsidRPr="00904A67">
              <w:rPr>
                <w:color w:val="auto"/>
                <w:sz w:val="24"/>
                <w:szCs w:val="24"/>
              </w:rPr>
              <w:t>3611,97</w:t>
            </w:r>
          </w:p>
        </w:tc>
      </w:tr>
      <w:tr w:rsidR="008214B3" w:rsidRPr="00904A67" w14:paraId="7674BB77" w14:textId="77777777" w:rsidTr="00A443DC">
        <w:trPr>
          <w:trHeight w:hRule="exact" w:val="298"/>
          <w:jc w:val="center"/>
        </w:trPr>
        <w:tc>
          <w:tcPr>
            <w:tcW w:w="710" w:type="dxa"/>
            <w:tcBorders>
              <w:top w:val="single" w:sz="4" w:space="0" w:color="auto"/>
              <w:left w:val="single" w:sz="4" w:space="0" w:color="auto"/>
              <w:bottom w:val="single" w:sz="4" w:space="0" w:color="auto"/>
            </w:tcBorders>
            <w:shd w:val="clear" w:color="auto" w:fill="FFFFFF"/>
            <w:vAlign w:val="center"/>
          </w:tcPr>
          <w:p w14:paraId="28054B61" w14:textId="77777777" w:rsidR="008214B3" w:rsidRPr="00904A67" w:rsidRDefault="00AF0354">
            <w:pPr>
              <w:pStyle w:val="Other0"/>
              <w:ind w:firstLine="260"/>
              <w:rPr>
                <w:color w:val="auto"/>
                <w:sz w:val="24"/>
                <w:szCs w:val="24"/>
              </w:rPr>
            </w:pPr>
            <w:r w:rsidRPr="00904A67">
              <w:rPr>
                <w:color w:val="auto"/>
                <w:sz w:val="24"/>
                <w:szCs w:val="24"/>
              </w:rPr>
              <w:t>8.</w:t>
            </w:r>
          </w:p>
        </w:tc>
        <w:tc>
          <w:tcPr>
            <w:tcW w:w="6014" w:type="dxa"/>
            <w:tcBorders>
              <w:top w:val="single" w:sz="4" w:space="0" w:color="auto"/>
              <w:left w:val="single" w:sz="4" w:space="0" w:color="auto"/>
              <w:bottom w:val="single" w:sz="4" w:space="0" w:color="auto"/>
            </w:tcBorders>
            <w:shd w:val="clear" w:color="auto" w:fill="FFFFFF"/>
            <w:vAlign w:val="center"/>
          </w:tcPr>
          <w:p w14:paraId="6E29877A" w14:textId="77777777" w:rsidR="008214B3" w:rsidRPr="00904A67" w:rsidRDefault="00AF0354" w:rsidP="00A443DC">
            <w:pPr>
              <w:pStyle w:val="Other0"/>
              <w:ind w:firstLine="124"/>
              <w:rPr>
                <w:color w:val="auto"/>
                <w:sz w:val="24"/>
                <w:szCs w:val="24"/>
              </w:rPr>
            </w:pPr>
            <w:r w:rsidRPr="00904A67">
              <w:rPr>
                <w:color w:val="auto"/>
                <w:sz w:val="24"/>
                <w:szCs w:val="24"/>
              </w:rPr>
              <w:t>Kt. medžiagos</w:t>
            </w:r>
          </w:p>
        </w:tc>
        <w:tc>
          <w:tcPr>
            <w:tcW w:w="3206" w:type="dxa"/>
            <w:tcBorders>
              <w:top w:val="single" w:sz="4" w:space="0" w:color="auto"/>
              <w:left w:val="single" w:sz="4" w:space="0" w:color="auto"/>
              <w:bottom w:val="single" w:sz="4" w:space="0" w:color="auto"/>
              <w:right w:val="single" w:sz="4" w:space="0" w:color="auto"/>
            </w:tcBorders>
            <w:shd w:val="clear" w:color="auto" w:fill="FFFFFF"/>
            <w:vAlign w:val="center"/>
          </w:tcPr>
          <w:p w14:paraId="4A3F38D9" w14:textId="5B6D3632" w:rsidR="008214B3" w:rsidRPr="00904A67" w:rsidRDefault="00E542E2">
            <w:pPr>
              <w:pStyle w:val="Other0"/>
              <w:jc w:val="center"/>
              <w:rPr>
                <w:color w:val="auto"/>
                <w:sz w:val="24"/>
                <w:szCs w:val="24"/>
              </w:rPr>
            </w:pPr>
            <w:r w:rsidRPr="00904A67">
              <w:rPr>
                <w:color w:val="auto"/>
                <w:sz w:val="24"/>
                <w:szCs w:val="24"/>
              </w:rPr>
              <w:t>1004,61</w:t>
            </w:r>
          </w:p>
        </w:tc>
      </w:tr>
    </w:tbl>
    <w:p w14:paraId="6365BA33" w14:textId="77777777" w:rsidR="00E65B6F" w:rsidRPr="00904A67" w:rsidRDefault="00E65B6F">
      <w:pPr>
        <w:pStyle w:val="Tablecaption0"/>
        <w:ind w:left="346"/>
        <w:rPr>
          <w:color w:val="auto"/>
          <w:sz w:val="24"/>
          <w:szCs w:val="24"/>
        </w:rPr>
      </w:pPr>
    </w:p>
    <w:p w14:paraId="7748ADE0" w14:textId="221C3960" w:rsidR="008214B3" w:rsidRPr="00904A67" w:rsidRDefault="00AF0354" w:rsidP="001863EC">
      <w:pPr>
        <w:pStyle w:val="Tablecaption0"/>
        <w:ind w:left="346"/>
        <w:rPr>
          <w:color w:val="auto"/>
          <w:sz w:val="24"/>
          <w:szCs w:val="24"/>
        </w:rPr>
      </w:pPr>
      <w:r w:rsidRPr="00904A67">
        <w:rPr>
          <w:color w:val="auto"/>
          <w:sz w:val="24"/>
          <w:szCs w:val="24"/>
        </w:rPr>
        <w:t xml:space="preserve">• Kitų paslaugų sąnaudos </w:t>
      </w:r>
      <w:r w:rsidR="007036E1" w:rsidRPr="00904A67">
        <w:rPr>
          <w:color w:val="auto"/>
          <w:sz w:val="24"/>
          <w:szCs w:val="24"/>
        </w:rPr>
        <w:t>5126,37</w:t>
      </w:r>
      <w:r w:rsidRPr="00904A67">
        <w:rPr>
          <w:color w:val="auto"/>
          <w:sz w:val="24"/>
          <w:szCs w:val="24"/>
        </w:rPr>
        <w:t xml:space="preserve"> Eur :</w:t>
      </w:r>
    </w:p>
    <w:p w14:paraId="3A436F13" w14:textId="77777777" w:rsidR="008214B3" w:rsidRPr="00904A67" w:rsidRDefault="008214B3" w:rsidP="001863EC">
      <w:pPr>
        <w:rPr>
          <w:rFonts w:ascii="Times New Roman" w:hAnsi="Times New Roman" w:cs="Times New Roman"/>
          <w:color w:val="auto"/>
        </w:rPr>
      </w:pPr>
    </w:p>
    <w:p w14:paraId="4808F9C1" w14:textId="77777777" w:rsidR="008214B3" w:rsidRPr="00904A67" w:rsidRDefault="008214B3">
      <w:pPr>
        <w:spacing w:line="1" w:lineRule="exact"/>
        <w:rPr>
          <w:rFonts w:ascii="Times New Roman" w:hAnsi="Times New Roman" w:cs="Times New Roman"/>
          <w:color w:val="auto"/>
        </w:rPr>
      </w:pPr>
    </w:p>
    <w:tbl>
      <w:tblPr>
        <w:tblOverlap w:val="never"/>
        <w:tblW w:w="9739" w:type="dxa"/>
        <w:jc w:val="center"/>
        <w:tblLayout w:type="fixed"/>
        <w:tblCellMar>
          <w:left w:w="10" w:type="dxa"/>
          <w:right w:w="10" w:type="dxa"/>
        </w:tblCellMar>
        <w:tblLook w:val="04A0" w:firstRow="1" w:lastRow="0" w:firstColumn="1" w:lastColumn="0" w:noHBand="0" w:noVBand="1"/>
      </w:tblPr>
      <w:tblGrid>
        <w:gridCol w:w="710"/>
        <w:gridCol w:w="5818"/>
        <w:gridCol w:w="3211"/>
      </w:tblGrid>
      <w:tr w:rsidR="008214B3" w:rsidRPr="00904A67" w14:paraId="1327FCE0" w14:textId="77777777" w:rsidTr="00A443DC">
        <w:trPr>
          <w:trHeight w:hRule="exact" w:val="566"/>
          <w:jc w:val="center"/>
        </w:trPr>
        <w:tc>
          <w:tcPr>
            <w:tcW w:w="710" w:type="dxa"/>
            <w:tcBorders>
              <w:top w:val="single" w:sz="4" w:space="0" w:color="auto"/>
              <w:left w:val="single" w:sz="4" w:space="0" w:color="auto"/>
            </w:tcBorders>
            <w:shd w:val="clear" w:color="auto" w:fill="FFFFFF"/>
            <w:vAlign w:val="center"/>
          </w:tcPr>
          <w:p w14:paraId="1B623064" w14:textId="77777777" w:rsidR="008214B3" w:rsidRPr="00904A67" w:rsidRDefault="00AF0354" w:rsidP="00A443DC">
            <w:pPr>
              <w:pStyle w:val="Other0"/>
              <w:jc w:val="center"/>
              <w:rPr>
                <w:color w:val="auto"/>
                <w:sz w:val="24"/>
                <w:szCs w:val="24"/>
              </w:rPr>
            </w:pPr>
            <w:r w:rsidRPr="00904A67">
              <w:rPr>
                <w:color w:val="auto"/>
                <w:sz w:val="24"/>
                <w:szCs w:val="24"/>
              </w:rPr>
              <w:lastRenderedPageBreak/>
              <w:t>Eil.</w:t>
            </w:r>
          </w:p>
          <w:p w14:paraId="20E7268D" w14:textId="77777777" w:rsidR="008214B3" w:rsidRPr="00904A67" w:rsidRDefault="00AF0354" w:rsidP="00A443DC">
            <w:pPr>
              <w:pStyle w:val="Other0"/>
              <w:jc w:val="center"/>
              <w:rPr>
                <w:color w:val="auto"/>
                <w:sz w:val="24"/>
                <w:szCs w:val="24"/>
              </w:rPr>
            </w:pPr>
            <w:r w:rsidRPr="00904A67">
              <w:rPr>
                <w:color w:val="auto"/>
                <w:sz w:val="24"/>
                <w:szCs w:val="24"/>
              </w:rPr>
              <w:t>Nr.</w:t>
            </w:r>
          </w:p>
        </w:tc>
        <w:tc>
          <w:tcPr>
            <w:tcW w:w="5818" w:type="dxa"/>
            <w:tcBorders>
              <w:top w:val="single" w:sz="4" w:space="0" w:color="auto"/>
              <w:left w:val="single" w:sz="4" w:space="0" w:color="auto"/>
            </w:tcBorders>
            <w:shd w:val="clear" w:color="auto" w:fill="FFFFFF"/>
            <w:vAlign w:val="center"/>
          </w:tcPr>
          <w:p w14:paraId="5EBEA7DE" w14:textId="77777777" w:rsidR="008214B3" w:rsidRPr="00904A67" w:rsidRDefault="00AF0354">
            <w:pPr>
              <w:pStyle w:val="Other0"/>
              <w:ind w:left="2440"/>
              <w:rPr>
                <w:color w:val="auto"/>
                <w:sz w:val="24"/>
                <w:szCs w:val="24"/>
              </w:rPr>
            </w:pPr>
            <w:r w:rsidRPr="00904A67">
              <w:rPr>
                <w:color w:val="auto"/>
                <w:sz w:val="24"/>
                <w:szCs w:val="24"/>
              </w:rPr>
              <w:t>Sąnaudos</w:t>
            </w:r>
          </w:p>
        </w:tc>
        <w:tc>
          <w:tcPr>
            <w:tcW w:w="3211" w:type="dxa"/>
            <w:tcBorders>
              <w:top w:val="single" w:sz="4" w:space="0" w:color="auto"/>
              <w:left w:val="single" w:sz="4" w:space="0" w:color="auto"/>
              <w:right w:val="single" w:sz="4" w:space="0" w:color="auto"/>
            </w:tcBorders>
            <w:shd w:val="clear" w:color="auto" w:fill="FFFFFF"/>
            <w:vAlign w:val="center"/>
          </w:tcPr>
          <w:p w14:paraId="533AD5C6"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283934D9" w14:textId="77777777" w:rsidTr="00A443DC">
        <w:trPr>
          <w:trHeight w:hRule="exact" w:val="326"/>
          <w:jc w:val="center"/>
        </w:trPr>
        <w:tc>
          <w:tcPr>
            <w:tcW w:w="710" w:type="dxa"/>
            <w:tcBorders>
              <w:top w:val="single" w:sz="4" w:space="0" w:color="auto"/>
              <w:left w:val="single" w:sz="4" w:space="0" w:color="auto"/>
            </w:tcBorders>
            <w:shd w:val="clear" w:color="auto" w:fill="FFFFFF"/>
            <w:vAlign w:val="center"/>
          </w:tcPr>
          <w:p w14:paraId="001CDF17" w14:textId="77777777" w:rsidR="008214B3" w:rsidRPr="00904A67" w:rsidRDefault="00AF0354" w:rsidP="00A443DC">
            <w:pPr>
              <w:pStyle w:val="Other0"/>
              <w:jc w:val="center"/>
              <w:rPr>
                <w:color w:val="auto"/>
                <w:sz w:val="24"/>
                <w:szCs w:val="24"/>
              </w:rPr>
            </w:pPr>
            <w:r w:rsidRPr="00904A67">
              <w:rPr>
                <w:color w:val="auto"/>
                <w:sz w:val="24"/>
                <w:szCs w:val="24"/>
              </w:rPr>
              <w:t>1.</w:t>
            </w:r>
          </w:p>
        </w:tc>
        <w:tc>
          <w:tcPr>
            <w:tcW w:w="5818" w:type="dxa"/>
            <w:tcBorders>
              <w:top w:val="single" w:sz="4" w:space="0" w:color="auto"/>
              <w:left w:val="single" w:sz="4" w:space="0" w:color="auto"/>
            </w:tcBorders>
            <w:shd w:val="clear" w:color="auto" w:fill="FFFFFF"/>
            <w:vAlign w:val="center"/>
          </w:tcPr>
          <w:p w14:paraId="6EA7344B" w14:textId="77777777" w:rsidR="008214B3" w:rsidRPr="00904A67" w:rsidRDefault="00AF0354" w:rsidP="00A443DC">
            <w:pPr>
              <w:pStyle w:val="Other0"/>
              <w:ind w:left="124"/>
              <w:rPr>
                <w:color w:val="auto"/>
                <w:sz w:val="24"/>
                <w:szCs w:val="24"/>
              </w:rPr>
            </w:pPr>
            <w:r w:rsidRPr="00904A67">
              <w:rPr>
                <w:color w:val="auto"/>
                <w:sz w:val="24"/>
                <w:szCs w:val="24"/>
              </w:rPr>
              <w:t>Banko paslaugų sąnaudos</w:t>
            </w:r>
          </w:p>
        </w:tc>
        <w:tc>
          <w:tcPr>
            <w:tcW w:w="3211" w:type="dxa"/>
            <w:tcBorders>
              <w:top w:val="single" w:sz="4" w:space="0" w:color="auto"/>
              <w:left w:val="single" w:sz="4" w:space="0" w:color="auto"/>
              <w:right w:val="single" w:sz="4" w:space="0" w:color="auto"/>
            </w:tcBorders>
            <w:shd w:val="clear" w:color="auto" w:fill="FFFFFF"/>
            <w:vAlign w:val="center"/>
          </w:tcPr>
          <w:p w14:paraId="1F8E1145" w14:textId="2839BB2D" w:rsidR="008214B3" w:rsidRPr="00904A67" w:rsidRDefault="00FE7BA2">
            <w:pPr>
              <w:pStyle w:val="Other0"/>
              <w:jc w:val="center"/>
              <w:rPr>
                <w:color w:val="auto"/>
                <w:sz w:val="24"/>
                <w:szCs w:val="24"/>
              </w:rPr>
            </w:pPr>
            <w:r w:rsidRPr="00904A67">
              <w:rPr>
                <w:color w:val="auto"/>
                <w:sz w:val="24"/>
                <w:szCs w:val="24"/>
              </w:rPr>
              <w:t>128,88</w:t>
            </w:r>
          </w:p>
        </w:tc>
      </w:tr>
      <w:tr w:rsidR="00A443DC" w:rsidRPr="00904A67" w14:paraId="2D28E9B8"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3C3723DB" w14:textId="0E85CD60" w:rsidR="00A443DC" w:rsidRPr="00904A67" w:rsidRDefault="00BC21D3" w:rsidP="00A443DC">
            <w:pPr>
              <w:pStyle w:val="Other0"/>
              <w:jc w:val="center"/>
              <w:rPr>
                <w:color w:val="auto"/>
                <w:sz w:val="24"/>
                <w:szCs w:val="24"/>
              </w:rPr>
            </w:pPr>
            <w:r w:rsidRPr="00904A67">
              <w:rPr>
                <w:color w:val="auto"/>
                <w:sz w:val="24"/>
                <w:szCs w:val="24"/>
              </w:rPr>
              <w:t>2</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A676F96" w14:textId="77777777" w:rsidR="00A443DC" w:rsidRPr="00904A67" w:rsidRDefault="00A443DC" w:rsidP="00A443DC">
            <w:pPr>
              <w:pStyle w:val="Other0"/>
              <w:ind w:left="124"/>
              <w:rPr>
                <w:color w:val="auto"/>
                <w:sz w:val="24"/>
                <w:szCs w:val="24"/>
              </w:rPr>
            </w:pPr>
            <w:r w:rsidRPr="00904A67">
              <w:rPr>
                <w:color w:val="auto"/>
                <w:sz w:val="24"/>
                <w:szCs w:val="24"/>
              </w:rPr>
              <w:t>Skalbimo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5D309DF7" w14:textId="03CD93A3" w:rsidR="00A443DC" w:rsidRPr="00904A67" w:rsidRDefault="00C642B2" w:rsidP="00A443DC">
            <w:pPr>
              <w:pStyle w:val="Other0"/>
              <w:jc w:val="center"/>
              <w:rPr>
                <w:color w:val="auto"/>
                <w:sz w:val="24"/>
                <w:szCs w:val="24"/>
              </w:rPr>
            </w:pPr>
            <w:r w:rsidRPr="00904A67">
              <w:rPr>
                <w:color w:val="auto"/>
                <w:sz w:val="24"/>
                <w:szCs w:val="24"/>
              </w:rPr>
              <w:t>309,76</w:t>
            </w:r>
          </w:p>
        </w:tc>
      </w:tr>
      <w:tr w:rsidR="00A443DC" w:rsidRPr="00904A67" w14:paraId="55209F8A"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159AFB48" w14:textId="1CE3F2A0" w:rsidR="00A443DC" w:rsidRPr="00904A67" w:rsidRDefault="00BC21D3" w:rsidP="00A443DC">
            <w:pPr>
              <w:pStyle w:val="Other0"/>
              <w:jc w:val="center"/>
              <w:rPr>
                <w:color w:val="auto"/>
                <w:sz w:val="24"/>
                <w:szCs w:val="24"/>
              </w:rPr>
            </w:pPr>
            <w:r w:rsidRPr="00904A67">
              <w:rPr>
                <w:color w:val="auto"/>
                <w:sz w:val="24"/>
                <w:szCs w:val="24"/>
              </w:rPr>
              <w:t>3</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75A6BEE9" w14:textId="77777777" w:rsidR="00A443DC" w:rsidRPr="00904A67" w:rsidRDefault="00A443DC" w:rsidP="00A443DC">
            <w:pPr>
              <w:pStyle w:val="Other0"/>
              <w:ind w:left="124"/>
              <w:rPr>
                <w:color w:val="auto"/>
                <w:sz w:val="24"/>
                <w:szCs w:val="24"/>
              </w:rPr>
            </w:pPr>
            <w:r w:rsidRPr="00904A67">
              <w:rPr>
                <w:color w:val="auto"/>
                <w:sz w:val="24"/>
                <w:szCs w:val="24"/>
              </w:rPr>
              <w:t>Apsaugos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18F6F4F8" w14:textId="2DFBFFBC" w:rsidR="00A443DC" w:rsidRPr="00904A67" w:rsidRDefault="00C642B2" w:rsidP="00A443DC">
            <w:pPr>
              <w:pStyle w:val="Other0"/>
              <w:jc w:val="center"/>
              <w:rPr>
                <w:color w:val="auto"/>
                <w:sz w:val="24"/>
                <w:szCs w:val="24"/>
              </w:rPr>
            </w:pPr>
            <w:r w:rsidRPr="00904A67">
              <w:rPr>
                <w:color w:val="auto"/>
                <w:sz w:val="24"/>
                <w:szCs w:val="24"/>
              </w:rPr>
              <w:t>510,48</w:t>
            </w:r>
          </w:p>
        </w:tc>
      </w:tr>
      <w:tr w:rsidR="00A443DC" w:rsidRPr="00904A67" w14:paraId="3A90587E"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5F955BFB" w14:textId="740C0F78" w:rsidR="00A443DC" w:rsidRPr="00904A67" w:rsidRDefault="00BC21D3" w:rsidP="00A443DC">
            <w:pPr>
              <w:pStyle w:val="Other0"/>
              <w:jc w:val="center"/>
              <w:rPr>
                <w:color w:val="auto"/>
                <w:sz w:val="24"/>
                <w:szCs w:val="24"/>
              </w:rPr>
            </w:pPr>
            <w:r w:rsidRPr="00904A67">
              <w:rPr>
                <w:color w:val="auto"/>
                <w:sz w:val="24"/>
                <w:szCs w:val="24"/>
              </w:rPr>
              <w:t>4</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7FF686C5" w14:textId="2B0783D6" w:rsidR="00A443DC" w:rsidRPr="00904A67" w:rsidRDefault="001863EC" w:rsidP="00A443DC">
            <w:pPr>
              <w:pStyle w:val="Other0"/>
              <w:ind w:left="124"/>
              <w:rPr>
                <w:color w:val="auto"/>
                <w:sz w:val="24"/>
                <w:szCs w:val="24"/>
              </w:rPr>
            </w:pPr>
            <w:r w:rsidRPr="00904A67">
              <w:rPr>
                <w:color w:val="auto"/>
                <w:sz w:val="24"/>
                <w:szCs w:val="24"/>
              </w:rPr>
              <w:t>Lietaus paviršinių nuotekų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2F9D248F" w14:textId="78589319" w:rsidR="00A443DC" w:rsidRPr="00904A67" w:rsidRDefault="00C642B2" w:rsidP="00A443DC">
            <w:pPr>
              <w:pStyle w:val="Other0"/>
              <w:jc w:val="center"/>
              <w:rPr>
                <w:color w:val="auto"/>
                <w:sz w:val="24"/>
                <w:szCs w:val="24"/>
              </w:rPr>
            </w:pPr>
            <w:r w:rsidRPr="00904A67">
              <w:rPr>
                <w:color w:val="auto"/>
                <w:sz w:val="24"/>
                <w:szCs w:val="24"/>
              </w:rPr>
              <w:t>221,79</w:t>
            </w:r>
          </w:p>
        </w:tc>
      </w:tr>
      <w:tr w:rsidR="00A443DC" w:rsidRPr="00904A67" w14:paraId="2FB88061"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4E9FABBF" w14:textId="45364E7A" w:rsidR="00A443DC" w:rsidRPr="00904A67" w:rsidRDefault="00BC21D3" w:rsidP="00A443DC">
            <w:pPr>
              <w:pStyle w:val="Other0"/>
              <w:jc w:val="center"/>
              <w:rPr>
                <w:color w:val="auto"/>
                <w:sz w:val="24"/>
                <w:szCs w:val="24"/>
              </w:rPr>
            </w:pPr>
            <w:r w:rsidRPr="00904A67">
              <w:rPr>
                <w:color w:val="auto"/>
                <w:sz w:val="24"/>
                <w:szCs w:val="24"/>
              </w:rPr>
              <w:t>5</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5665A21A" w14:textId="20C93DD2" w:rsidR="001863EC" w:rsidRPr="00904A67" w:rsidRDefault="001863EC" w:rsidP="00A443DC">
            <w:pPr>
              <w:pStyle w:val="Other0"/>
              <w:ind w:left="124"/>
              <w:rPr>
                <w:color w:val="auto"/>
                <w:sz w:val="24"/>
                <w:szCs w:val="24"/>
              </w:rPr>
            </w:pPr>
            <w:r w:rsidRPr="00904A67">
              <w:rPr>
                <w:color w:val="auto"/>
                <w:sz w:val="24"/>
                <w:szCs w:val="24"/>
              </w:rPr>
              <w:t>Informacinių sistemų aptarnavimo sąnaudos</w:t>
            </w:r>
          </w:p>
          <w:p w14:paraId="2857E962" w14:textId="77777777" w:rsidR="001863EC" w:rsidRPr="00904A67" w:rsidRDefault="001863EC" w:rsidP="00A443DC">
            <w:pPr>
              <w:pStyle w:val="Other0"/>
              <w:ind w:left="124"/>
              <w:rPr>
                <w:color w:val="auto"/>
                <w:sz w:val="24"/>
                <w:szCs w:val="24"/>
              </w:rPr>
            </w:pPr>
          </w:p>
          <w:p w14:paraId="71D940C0" w14:textId="77777777" w:rsidR="001863EC" w:rsidRPr="00904A67" w:rsidRDefault="001863EC" w:rsidP="00A443DC">
            <w:pPr>
              <w:pStyle w:val="Other0"/>
              <w:ind w:left="124"/>
              <w:rPr>
                <w:color w:val="auto"/>
                <w:sz w:val="24"/>
                <w:szCs w:val="24"/>
              </w:rPr>
            </w:pPr>
          </w:p>
          <w:p w14:paraId="33DC99E9" w14:textId="77777777" w:rsidR="001863EC" w:rsidRPr="00904A67" w:rsidRDefault="001863EC" w:rsidP="00A443DC">
            <w:pPr>
              <w:pStyle w:val="Other0"/>
              <w:ind w:left="124"/>
              <w:rPr>
                <w:color w:val="auto"/>
                <w:sz w:val="24"/>
                <w:szCs w:val="24"/>
              </w:rPr>
            </w:pPr>
          </w:p>
          <w:p w14:paraId="4BA9FF06" w14:textId="77777777" w:rsidR="001863EC" w:rsidRPr="00904A67" w:rsidRDefault="001863EC" w:rsidP="00A443DC">
            <w:pPr>
              <w:pStyle w:val="Other0"/>
              <w:ind w:left="124"/>
              <w:rPr>
                <w:color w:val="auto"/>
                <w:sz w:val="24"/>
                <w:szCs w:val="24"/>
              </w:rPr>
            </w:pPr>
          </w:p>
          <w:p w14:paraId="261753AB" w14:textId="77777777" w:rsidR="001863EC" w:rsidRPr="00904A67" w:rsidRDefault="001863EC" w:rsidP="00A443DC">
            <w:pPr>
              <w:pStyle w:val="Other0"/>
              <w:ind w:left="124"/>
              <w:rPr>
                <w:color w:val="auto"/>
                <w:sz w:val="24"/>
                <w:szCs w:val="24"/>
              </w:rPr>
            </w:pPr>
          </w:p>
          <w:p w14:paraId="39F58358" w14:textId="77777777" w:rsidR="001863EC" w:rsidRPr="00904A67" w:rsidRDefault="001863EC" w:rsidP="00A443DC">
            <w:pPr>
              <w:pStyle w:val="Other0"/>
              <w:ind w:left="124"/>
              <w:rPr>
                <w:color w:val="auto"/>
                <w:sz w:val="24"/>
                <w:szCs w:val="24"/>
              </w:rPr>
            </w:pPr>
          </w:p>
          <w:p w14:paraId="509A6092" w14:textId="77777777" w:rsidR="001863EC" w:rsidRPr="00904A67" w:rsidRDefault="001863EC" w:rsidP="00A443DC">
            <w:pPr>
              <w:pStyle w:val="Other0"/>
              <w:ind w:left="124"/>
              <w:rPr>
                <w:color w:val="auto"/>
                <w:sz w:val="24"/>
                <w:szCs w:val="24"/>
              </w:rPr>
            </w:pPr>
          </w:p>
          <w:p w14:paraId="00BF9871" w14:textId="77777777" w:rsidR="001863EC" w:rsidRPr="00904A67" w:rsidRDefault="001863EC" w:rsidP="00A443DC">
            <w:pPr>
              <w:pStyle w:val="Other0"/>
              <w:ind w:left="124"/>
              <w:rPr>
                <w:color w:val="auto"/>
                <w:sz w:val="24"/>
                <w:szCs w:val="24"/>
              </w:rPr>
            </w:pPr>
          </w:p>
          <w:p w14:paraId="49D13EA9" w14:textId="77777777" w:rsidR="001863EC" w:rsidRPr="00904A67" w:rsidRDefault="001863EC" w:rsidP="00A443DC">
            <w:pPr>
              <w:pStyle w:val="Other0"/>
              <w:ind w:left="124"/>
              <w:rPr>
                <w:color w:val="auto"/>
                <w:sz w:val="24"/>
                <w:szCs w:val="24"/>
              </w:rPr>
            </w:pPr>
          </w:p>
          <w:p w14:paraId="53A9625E" w14:textId="77777777" w:rsidR="001863EC" w:rsidRPr="00904A67" w:rsidRDefault="001863EC" w:rsidP="00A443DC">
            <w:pPr>
              <w:pStyle w:val="Other0"/>
              <w:ind w:left="124"/>
              <w:rPr>
                <w:color w:val="auto"/>
                <w:sz w:val="24"/>
                <w:szCs w:val="24"/>
              </w:rPr>
            </w:pPr>
          </w:p>
          <w:p w14:paraId="4E1588DC" w14:textId="77777777" w:rsidR="001863EC" w:rsidRPr="00904A67" w:rsidRDefault="001863EC" w:rsidP="00A443DC">
            <w:pPr>
              <w:pStyle w:val="Other0"/>
              <w:ind w:left="124"/>
              <w:rPr>
                <w:color w:val="auto"/>
                <w:sz w:val="24"/>
                <w:szCs w:val="24"/>
              </w:rPr>
            </w:pPr>
          </w:p>
          <w:p w14:paraId="735B8890" w14:textId="77777777" w:rsidR="001863EC" w:rsidRPr="00904A67" w:rsidRDefault="001863EC" w:rsidP="00A443DC">
            <w:pPr>
              <w:pStyle w:val="Other0"/>
              <w:ind w:left="124"/>
              <w:rPr>
                <w:color w:val="auto"/>
                <w:sz w:val="24"/>
                <w:szCs w:val="24"/>
              </w:rPr>
            </w:pPr>
          </w:p>
          <w:p w14:paraId="3419C64B" w14:textId="77777777" w:rsidR="001863EC" w:rsidRPr="00904A67" w:rsidRDefault="001863EC" w:rsidP="00A443DC">
            <w:pPr>
              <w:pStyle w:val="Other0"/>
              <w:ind w:left="124"/>
              <w:rPr>
                <w:color w:val="auto"/>
                <w:sz w:val="24"/>
                <w:szCs w:val="24"/>
              </w:rPr>
            </w:pPr>
          </w:p>
          <w:p w14:paraId="2B46C0F9" w14:textId="77777777" w:rsidR="001863EC" w:rsidRPr="00904A67" w:rsidRDefault="001863EC" w:rsidP="00A443DC">
            <w:pPr>
              <w:pStyle w:val="Other0"/>
              <w:ind w:left="124"/>
              <w:rPr>
                <w:color w:val="auto"/>
                <w:sz w:val="24"/>
                <w:szCs w:val="24"/>
              </w:rPr>
            </w:pPr>
          </w:p>
          <w:p w14:paraId="5E8C8D49" w14:textId="5BD8E7F0" w:rsidR="001863EC" w:rsidRPr="00904A67" w:rsidRDefault="001863EC" w:rsidP="00A443DC">
            <w:pPr>
              <w:pStyle w:val="Other0"/>
              <w:ind w:left="124"/>
              <w:rPr>
                <w:color w:val="auto"/>
                <w:sz w:val="24"/>
                <w:szCs w:val="24"/>
              </w:rPr>
            </w:pP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51150D9F" w14:textId="1C1D127F" w:rsidR="00A443DC" w:rsidRPr="00904A67" w:rsidRDefault="00C642B2" w:rsidP="00A443DC">
            <w:pPr>
              <w:pStyle w:val="Other0"/>
              <w:jc w:val="center"/>
              <w:rPr>
                <w:color w:val="auto"/>
                <w:sz w:val="24"/>
                <w:szCs w:val="24"/>
              </w:rPr>
            </w:pPr>
            <w:r w:rsidRPr="00904A67">
              <w:rPr>
                <w:color w:val="auto"/>
                <w:sz w:val="24"/>
                <w:szCs w:val="24"/>
              </w:rPr>
              <w:t>421,08</w:t>
            </w:r>
          </w:p>
        </w:tc>
      </w:tr>
      <w:tr w:rsidR="00A443DC" w:rsidRPr="00904A67" w14:paraId="3F896F5C"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5421C721" w14:textId="3406C152" w:rsidR="00A443DC" w:rsidRPr="00904A67" w:rsidRDefault="00BC21D3" w:rsidP="00A443DC">
            <w:pPr>
              <w:pStyle w:val="Other0"/>
              <w:jc w:val="center"/>
              <w:rPr>
                <w:color w:val="auto"/>
                <w:sz w:val="24"/>
                <w:szCs w:val="24"/>
              </w:rPr>
            </w:pPr>
            <w:r w:rsidRPr="00904A67">
              <w:rPr>
                <w:color w:val="auto"/>
                <w:sz w:val="24"/>
                <w:szCs w:val="24"/>
              </w:rPr>
              <w:t>6</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EE1182D" w14:textId="77777777" w:rsidR="00A443DC" w:rsidRPr="00904A67" w:rsidRDefault="00A443DC" w:rsidP="00A443DC">
            <w:pPr>
              <w:pStyle w:val="Other0"/>
              <w:ind w:left="124"/>
              <w:rPr>
                <w:color w:val="auto"/>
                <w:sz w:val="24"/>
                <w:szCs w:val="24"/>
              </w:rPr>
            </w:pPr>
            <w:r w:rsidRPr="00904A67">
              <w:rPr>
                <w:color w:val="auto"/>
                <w:sz w:val="24"/>
                <w:szCs w:val="24"/>
              </w:rPr>
              <w:t>Maisto atliekų utilizavimo paslaugų sąnaudos</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0C69525D" w14:textId="1397EBB0" w:rsidR="00A443DC" w:rsidRPr="00904A67" w:rsidRDefault="00C642B2" w:rsidP="00A443DC">
            <w:pPr>
              <w:pStyle w:val="Other0"/>
              <w:jc w:val="center"/>
              <w:rPr>
                <w:color w:val="auto"/>
                <w:sz w:val="24"/>
                <w:szCs w:val="24"/>
              </w:rPr>
            </w:pPr>
            <w:r w:rsidRPr="00904A67">
              <w:rPr>
                <w:color w:val="auto"/>
                <w:sz w:val="24"/>
                <w:szCs w:val="24"/>
              </w:rPr>
              <w:t>210,41</w:t>
            </w:r>
          </w:p>
        </w:tc>
      </w:tr>
      <w:tr w:rsidR="00A443DC" w:rsidRPr="00904A67" w14:paraId="1E69761B" w14:textId="77777777" w:rsidTr="00A443DC">
        <w:trPr>
          <w:trHeight w:hRule="exact" w:val="341"/>
          <w:jc w:val="center"/>
        </w:trPr>
        <w:tc>
          <w:tcPr>
            <w:tcW w:w="710" w:type="dxa"/>
            <w:tcBorders>
              <w:top w:val="single" w:sz="4" w:space="0" w:color="auto"/>
              <w:left w:val="single" w:sz="4" w:space="0" w:color="auto"/>
              <w:bottom w:val="single" w:sz="4" w:space="0" w:color="auto"/>
            </w:tcBorders>
            <w:shd w:val="clear" w:color="auto" w:fill="FFFFFF"/>
            <w:vAlign w:val="center"/>
          </w:tcPr>
          <w:p w14:paraId="4D8CA17D" w14:textId="00C22F01" w:rsidR="00A443DC" w:rsidRPr="00904A67" w:rsidRDefault="00BC21D3" w:rsidP="00A443DC">
            <w:pPr>
              <w:pStyle w:val="Other0"/>
              <w:jc w:val="center"/>
              <w:rPr>
                <w:color w:val="auto"/>
                <w:sz w:val="24"/>
                <w:szCs w:val="24"/>
              </w:rPr>
            </w:pPr>
            <w:r w:rsidRPr="00904A67">
              <w:rPr>
                <w:color w:val="auto"/>
                <w:sz w:val="24"/>
                <w:szCs w:val="24"/>
              </w:rPr>
              <w:t>7</w:t>
            </w:r>
            <w:r w:rsidR="00A443DC" w:rsidRPr="00904A67">
              <w:rPr>
                <w:color w:val="auto"/>
                <w:sz w:val="24"/>
                <w:szCs w:val="24"/>
              </w:rPr>
              <w:t>.</w:t>
            </w:r>
          </w:p>
        </w:tc>
        <w:tc>
          <w:tcPr>
            <w:tcW w:w="5818" w:type="dxa"/>
            <w:tcBorders>
              <w:top w:val="single" w:sz="4" w:space="0" w:color="auto"/>
              <w:left w:val="single" w:sz="4" w:space="0" w:color="auto"/>
              <w:bottom w:val="single" w:sz="4" w:space="0" w:color="auto"/>
            </w:tcBorders>
            <w:shd w:val="clear" w:color="auto" w:fill="FFFFFF"/>
            <w:vAlign w:val="center"/>
          </w:tcPr>
          <w:p w14:paraId="271C07FC" w14:textId="129293F8" w:rsidR="00A443DC" w:rsidRPr="00904A67" w:rsidRDefault="00A443DC" w:rsidP="00A443DC">
            <w:pPr>
              <w:pStyle w:val="Other0"/>
              <w:ind w:left="124"/>
              <w:rPr>
                <w:color w:val="auto"/>
                <w:sz w:val="24"/>
                <w:szCs w:val="24"/>
              </w:rPr>
            </w:pPr>
            <w:r w:rsidRPr="00904A67">
              <w:rPr>
                <w:color w:val="auto"/>
                <w:sz w:val="24"/>
                <w:szCs w:val="24"/>
              </w:rPr>
              <w:t xml:space="preserve">Kitų paslaugų sąnaudos </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center"/>
          </w:tcPr>
          <w:p w14:paraId="796B24A3" w14:textId="330F2306" w:rsidR="00A443DC" w:rsidRPr="00904A67" w:rsidRDefault="00C642B2" w:rsidP="00A443DC">
            <w:pPr>
              <w:pStyle w:val="Other0"/>
              <w:jc w:val="center"/>
              <w:rPr>
                <w:color w:val="auto"/>
                <w:sz w:val="24"/>
                <w:szCs w:val="24"/>
              </w:rPr>
            </w:pPr>
            <w:r w:rsidRPr="00904A67">
              <w:rPr>
                <w:color w:val="auto"/>
                <w:sz w:val="24"/>
                <w:szCs w:val="24"/>
              </w:rPr>
              <w:t>3323,97</w:t>
            </w:r>
          </w:p>
        </w:tc>
      </w:tr>
    </w:tbl>
    <w:p w14:paraId="4EE4AB12" w14:textId="77777777" w:rsidR="008214B3" w:rsidRPr="00904A67" w:rsidRDefault="008214B3">
      <w:pPr>
        <w:spacing w:line="1" w:lineRule="exact"/>
        <w:rPr>
          <w:rFonts w:ascii="Times New Roman" w:hAnsi="Times New Roman" w:cs="Times New Roman"/>
          <w:color w:val="auto"/>
        </w:rPr>
      </w:pPr>
    </w:p>
    <w:p w14:paraId="3583B365" w14:textId="77777777" w:rsidR="008214B3" w:rsidRPr="00904A67" w:rsidRDefault="008214B3">
      <w:pPr>
        <w:spacing w:after="239" w:line="1" w:lineRule="exact"/>
        <w:rPr>
          <w:rFonts w:ascii="Times New Roman" w:hAnsi="Times New Roman" w:cs="Times New Roman"/>
          <w:color w:val="auto"/>
        </w:rPr>
      </w:pPr>
    </w:p>
    <w:p w14:paraId="18860C13" w14:textId="77777777" w:rsidR="008214B3" w:rsidRPr="00904A67" w:rsidRDefault="00AF0354" w:rsidP="00902D83">
      <w:pPr>
        <w:pStyle w:val="Pagrindinistekstas"/>
        <w:spacing w:after="120" w:line="240" w:lineRule="auto"/>
        <w:ind w:firstLine="380"/>
        <w:jc w:val="both"/>
        <w:rPr>
          <w:color w:val="auto"/>
          <w:sz w:val="24"/>
          <w:szCs w:val="24"/>
        </w:rPr>
      </w:pPr>
      <w:r w:rsidRPr="00904A67">
        <w:rPr>
          <w:color w:val="auto"/>
          <w:sz w:val="24"/>
          <w:szCs w:val="24"/>
        </w:rPr>
        <w:t>• Kitos sąnaudos. Ataskaitinio laikotarpio pabaigai kitos sąnaudos sudaro 0,00 Eur.</w:t>
      </w:r>
    </w:p>
    <w:p w14:paraId="6989FB55" w14:textId="16FF6453" w:rsidR="008214B3" w:rsidRPr="00904A67" w:rsidRDefault="00AF0354" w:rsidP="001863EC">
      <w:pPr>
        <w:pStyle w:val="Pagrindinistekstas"/>
        <w:numPr>
          <w:ilvl w:val="0"/>
          <w:numId w:val="4"/>
        </w:numPr>
        <w:tabs>
          <w:tab w:val="left" w:pos="469"/>
        </w:tabs>
        <w:spacing w:after="0" w:line="240" w:lineRule="auto"/>
        <w:rPr>
          <w:color w:val="auto"/>
          <w:sz w:val="24"/>
          <w:szCs w:val="24"/>
        </w:rPr>
      </w:pPr>
      <w:bookmarkStart w:id="37" w:name="bookmark15"/>
      <w:bookmarkEnd w:id="37"/>
      <w:r w:rsidRPr="00904A67">
        <w:rPr>
          <w:color w:val="auto"/>
          <w:sz w:val="24"/>
          <w:szCs w:val="24"/>
        </w:rPr>
        <w:t xml:space="preserve">Pastaba Nr. P21. Finansavimo pajamos </w:t>
      </w:r>
      <w:r w:rsidR="00BC21D3" w:rsidRPr="00904A67">
        <w:rPr>
          <w:color w:val="auto"/>
          <w:sz w:val="24"/>
          <w:szCs w:val="24"/>
        </w:rPr>
        <w:t>928139,05</w:t>
      </w:r>
      <w:r w:rsidRPr="00904A67">
        <w:rPr>
          <w:color w:val="auto"/>
          <w:sz w:val="24"/>
          <w:szCs w:val="24"/>
        </w:rPr>
        <w:t xml:space="preserve"> Eur, iš jų:</w:t>
      </w:r>
    </w:p>
    <w:p w14:paraId="66DD8335" w14:textId="77777777" w:rsidR="001863EC" w:rsidRPr="00904A67" w:rsidRDefault="001863EC" w:rsidP="001863EC">
      <w:pPr>
        <w:pStyle w:val="Pagrindinistekstas"/>
        <w:tabs>
          <w:tab w:val="left" w:pos="469"/>
        </w:tabs>
        <w:spacing w:after="0" w:line="240" w:lineRule="auto"/>
        <w:rPr>
          <w:color w:val="auto"/>
          <w:sz w:val="24"/>
          <w:szCs w:val="24"/>
        </w:rPr>
      </w:pPr>
    </w:p>
    <w:tbl>
      <w:tblPr>
        <w:tblOverlap w:val="never"/>
        <w:tblW w:w="9869" w:type="dxa"/>
        <w:jc w:val="center"/>
        <w:tblLayout w:type="fixed"/>
        <w:tblCellMar>
          <w:left w:w="10" w:type="dxa"/>
          <w:right w:w="10" w:type="dxa"/>
        </w:tblCellMar>
        <w:tblLook w:val="04A0" w:firstRow="1" w:lastRow="0" w:firstColumn="1" w:lastColumn="0" w:noHBand="0" w:noVBand="1"/>
      </w:tblPr>
      <w:tblGrid>
        <w:gridCol w:w="701"/>
        <w:gridCol w:w="6665"/>
        <w:gridCol w:w="2503"/>
      </w:tblGrid>
      <w:tr w:rsidR="008214B3" w:rsidRPr="00904A67" w14:paraId="553A4611" w14:textId="77777777" w:rsidTr="00A443DC">
        <w:trPr>
          <w:trHeight w:hRule="exact" w:val="571"/>
          <w:jc w:val="center"/>
        </w:trPr>
        <w:tc>
          <w:tcPr>
            <w:tcW w:w="701" w:type="dxa"/>
            <w:tcBorders>
              <w:top w:val="single" w:sz="4" w:space="0" w:color="auto"/>
              <w:left w:val="single" w:sz="4" w:space="0" w:color="auto"/>
            </w:tcBorders>
            <w:shd w:val="clear" w:color="auto" w:fill="FFFFFF"/>
            <w:vAlign w:val="center"/>
          </w:tcPr>
          <w:p w14:paraId="6D7BE230" w14:textId="77777777" w:rsidR="008214B3" w:rsidRPr="00904A67" w:rsidRDefault="00AF0354" w:rsidP="00A443DC">
            <w:pPr>
              <w:pStyle w:val="Other0"/>
              <w:jc w:val="center"/>
              <w:rPr>
                <w:color w:val="auto"/>
                <w:sz w:val="24"/>
                <w:szCs w:val="24"/>
              </w:rPr>
            </w:pPr>
            <w:r w:rsidRPr="00904A67">
              <w:rPr>
                <w:color w:val="auto"/>
                <w:sz w:val="24"/>
                <w:szCs w:val="24"/>
              </w:rPr>
              <w:t>Eil.</w:t>
            </w:r>
          </w:p>
          <w:p w14:paraId="44A1445F" w14:textId="77777777" w:rsidR="008214B3" w:rsidRPr="00904A67" w:rsidRDefault="00AF0354" w:rsidP="00A443DC">
            <w:pPr>
              <w:pStyle w:val="Other0"/>
              <w:jc w:val="center"/>
              <w:rPr>
                <w:color w:val="auto"/>
                <w:sz w:val="24"/>
                <w:szCs w:val="24"/>
              </w:rPr>
            </w:pPr>
            <w:r w:rsidRPr="00904A67">
              <w:rPr>
                <w:color w:val="auto"/>
                <w:sz w:val="24"/>
                <w:szCs w:val="24"/>
              </w:rPr>
              <w:t>Nr.</w:t>
            </w:r>
          </w:p>
        </w:tc>
        <w:tc>
          <w:tcPr>
            <w:tcW w:w="6665" w:type="dxa"/>
            <w:tcBorders>
              <w:top w:val="single" w:sz="4" w:space="0" w:color="auto"/>
              <w:left w:val="single" w:sz="4" w:space="0" w:color="auto"/>
            </w:tcBorders>
            <w:shd w:val="clear" w:color="auto" w:fill="FFFFFF"/>
            <w:vAlign w:val="center"/>
          </w:tcPr>
          <w:p w14:paraId="79C8D0F1" w14:textId="77777777" w:rsidR="008214B3" w:rsidRPr="00904A67" w:rsidRDefault="00AF0354">
            <w:pPr>
              <w:pStyle w:val="Other0"/>
              <w:ind w:left="1900"/>
              <w:rPr>
                <w:color w:val="auto"/>
                <w:sz w:val="24"/>
                <w:szCs w:val="24"/>
              </w:rPr>
            </w:pPr>
            <w:r w:rsidRPr="00904A67">
              <w:rPr>
                <w:color w:val="auto"/>
                <w:sz w:val="24"/>
                <w:szCs w:val="24"/>
              </w:rPr>
              <w:t>Finansavimo pajamos</w:t>
            </w:r>
          </w:p>
        </w:tc>
        <w:tc>
          <w:tcPr>
            <w:tcW w:w="2503" w:type="dxa"/>
            <w:tcBorders>
              <w:top w:val="single" w:sz="4" w:space="0" w:color="auto"/>
              <w:left w:val="single" w:sz="4" w:space="0" w:color="auto"/>
              <w:right w:val="single" w:sz="4" w:space="0" w:color="auto"/>
            </w:tcBorders>
            <w:shd w:val="clear" w:color="auto" w:fill="FFFFFF"/>
            <w:vAlign w:val="center"/>
          </w:tcPr>
          <w:p w14:paraId="2804A4FD" w14:textId="77777777" w:rsidR="008214B3" w:rsidRPr="00904A67" w:rsidRDefault="00AF0354">
            <w:pPr>
              <w:pStyle w:val="Other0"/>
              <w:jc w:val="center"/>
              <w:rPr>
                <w:color w:val="auto"/>
                <w:sz w:val="24"/>
                <w:szCs w:val="24"/>
              </w:rPr>
            </w:pPr>
            <w:r w:rsidRPr="00904A67">
              <w:rPr>
                <w:color w:val="auto"/>
                <w:sz w:val="24"/>
                <w:szCs w:val="24"/>
              </w:rPr>
              <w:t>Suma (Eur)</w:t>
            </w:r>
          </w:p>
        </w:tc>
      </w:tr>
      <w:tr w:rsidR="008214B3" w:rsidRPr="00904A67" w14:paraId="69FDA75D"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379ED0F2" w14:textId="77777777" w:rsidR="008214B3" w:rsidRPr="00904A67" w:rsidRDefault="00AF0354" w:rsidP="00A443DC">
            <w:pPr>
              <w:pStyle w:val="Other0"/>
              <w:ind w:right="-18"/>
              <w:jc w:val="center"/>
              <w:rPr>
                <w:color w:val="auto"/>
                <w:sz w:val="24"/>
                <w:szCs w:val="24"/>
              </w:rPr>
            </w:pPr>
            <w:r w:rsidRPr="00904A67">
              <w:rPr>
                <w:color w:val="auto"/>
                <w:sz w:val="24"/>
                <w:szCs w:val="24"/>
              </w:rPr>
              <w:t>1.</w:t>
            </w:r>
          </w:p>
        </w:tc>
        <w:tc>
          <w:tcPr>
            <w:tcW w:w="6665" w:type="dxa"/>
            <w:tcBorders>
              <w:top w:val="single" w:sz="4" w:space="0" w:color="auto"/>
              <w:left w:val="single" w:sz="4" w:space="0" w:color="auto"/>
            </w:tcBorders>
            <w:shd w:val="clear" w:color="auto" w:fill="FFFFFF"/>
            <w:vAlign w:val="center"/>
          </w:tcPr>
          <w:p w14:paraId="62C2946D" w14:textId="77777777" w:rsidR="008214B3" w:rsidRPr="00904A67" w:rsidRDefault="00AF0354" w:rsidP="00A443DC">
            <w:pPr>
              <w:pStyle w:val="Other0"/>
              <w:ind w:firstLine="278"/>
              <w:jc w:val="both"/>
              <w:rPr>
                <w:color w:val="auto"/>
                <w:sz w:val="24"/>
                <w:szCs w:val="24"/>
              </w:rPr>
            </w:pPr>
            <w:r w:rsidRPr="00904A67">
              <w:rPr>
                <w:color w:val="auto"/>
                <w:sz w:val="24"/>
                <w:szCs w:val="24"/>
              </w:rPr>
              <w:t>Iš valstybės biudžeto, iš jų:</w:t>
            </w:r>
          </w:p>
        </w:tc>
        <w:tc>
          <w:tcPr>
            <w:tcW w:w="2503" w:type="dxa"/>
            <w:tcBorders>
              <w:top w:val="single" w:sz="4" w:space="0" w:color="auto"/>
              <w:left w:val="single" w:sz="4" w:space="0" w:color="auto"/>
              <w:right w:val="single" w:sz="4" w:space="0" w:color="auto"/>
            </w:tcBorders>
            <w:shd w:val="clear" w:color="auto" w:fill="FFFFFF"/>
            <w:vAlign w:val="center"/>
          </w:tcPr>
          <w:p w14:paraId="5DC5027F" w14:textId="11717D29" w:rsidR="008214B3" w:rsidRPr="00904A67" w:rsidRDefault="007036E1">
            <w:pPr>
              <w:pStyle w:val="Other0"/>
              <w:rPr>
                <w:color w:val="auto"/>
                <w:sz w:val="24"/>
                <w:szCs w:val="24"/>
              </w:rPr>
            </w:pPr>
            <w:r w:rsidRPr="00904A67">
              <w:rPr>
                <w:color w:val="auto"/>
                <w:sz w:val="24"/>
                <w:szCs w:val="24"/>
              </w:rPr>
              <w:t>405975,80</w:t>
            </w:r>
          </w:p>
        </w:tc>
      </w:tr>
      <w:tr w:rsidR="008214B3" w:rsidRPr="00904A67" w14:paraId="0DE21BE4"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430A83D6" w14:textId="77777777" w:rsidR="008214B3" w:rsidRPr="00904A67" w:rsidRDefault="00AF0354" w:rsidP="00A443DC">
            <w:pPr>
              <w:pStyle w:val="Other0"/>
              <w:ind w:right="-18"/>
              <w:jc w:val="center"/>
              <w:rPr>
                <w:color w:val="auto"/>
                <w:sz w:val="24"/>
                <w:szCs w:val="24"/>
              </w:rPr>
            </w:pPr>
            <w:r w:rsidRPr="00904A67">
              <w:rPr>
                <w:color w:val="auto"/>
                <w:sz w:val="24"/>
                <w:szCs w:val="24"/>
              </w:rPr>
              <w:t>1.1.</w:t>
            </w:r>
          </w:p>
        </w:tc>
        <w:tc>
          <w:tcPr>
            <w:tcW w:w="6665" w:type="dxa"/>
            <w:tcBorders>
              <w:top w:val="single" w:sz="4" w:space="0" w:color="auto"/>
              <w:left w:val="single" w:sz="4" w:space="0" w:color="auto"/>
            </w:tcBorders>
            <w:shd w:val="clear" w:color="auto" w:fill="FFFFFF"/>
            <w:vAlign w:val="center"/>
          </w:tcPr>
          <w:p w14:paraId="0570758C"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465A364E" w14:textId="53CEAEB7" w:rsidR="008214B3" w:rsidRPr="00904A67" w:rsidRDefault="007036E1">
            <w:pPr>
              <w:pStyle w:val="Other0"/>
              <w:ind w:firstLine="700"/>
              <w:rPr>
                <w:color w:val="auto"/>
                <w:sz w:val="24"/>
                <w:szCs w:val="24"/>
              </w:rPr>
            </w:pPr>
            <w:r w:rsidRPr="00904A67">
              <w:rPr>
                <w:color w:val="auto"/>
                <w:sz w:val="24"/>
                <w:szCs w:val="24"/>
              </w:rPr>
              <w:t>9765,03</w:t>
            </w:r>
          </w:p>
        </w:tc>
      </w:tr>
      <w:tr w:rsidR="008214B3" w:rsidRPr="00904A67" w14:paraId="09373DED" w14:textId="77777777" w:rsidTr="00A443DC">
        <w:trPr>
          <w:trHeight w:hRule="exact" w:val="268"/>
          <w:jc w:val="center"/>
        </w:trPr>
        <w:tc>
          <w:tcPr>
            <w:tcW w:w="701" w:type="dxa"/>
            <w:tcBorders>
              <w:top w:val="single" w:sz="4" w:space="0" w:color="auto"/>
              <w:left w:val="single" w:sz="4" w:space="0" w:color="auto"/>
            </w:tcBorders>
            <w:shd w:val="clear" w:color="auto" w:fill="FFFFFF"/>
            <w:vAlign w:val="center"/>
          </w:tcPr>
          <w:p w14:paraId="3654AD3B" w14:textId="77777777" w:rsidR="008214B3" w:rsidRPr="00904A67" w:rsidRDefault="00AF0354" w:rsidP="00A443DC">
            <w:pPr>
              <w:pStyle w:val="Other0"/>
              <w:ind w:right="-18"/>
              <w:jc w:val="center"/>
              <w:rPr>
                <w:color w:val="auto"/>
                <w:sz w:val="24"/>
                <w:szCs w:val="24"/>
              </w:rPr>
            </w:pPr>
            <w:r w:rsidRPr="00904A67">
              <w:rPr>
                <w:color w:val="auto"/>
                <w:sz w:val="24"/>
                <w:szCs w:val="24"/>
              </w:rPr>
              <w:t>1.2.</w:t>
            </w:r>
          </w:p>
        </w:tc>
        <w:tc>
          <w:tcPr>
            <w:tcW w:w="6665" w:type="dxa"/>
            <w:tcBorders>
              <w:top w:val="single" w:sz="4" w:space="0" w:color="auto"/>
              <w:left w:val="single" w:sz="4" w:space="0" w:color="auto"/>
            </w:tcBorders>
            <w:shd w:val="clear" w:color="auto" w:fill="FFFFFF"/>
            <w:vAlign w:val="center"/>
          </w:tcPr>
          <w:p w14:paraId="69867B23"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672ECB39" w14:textId="684BF3D4" w:rsidR="008214B3" w:rsidRPr="00904A67" w:rsidRDefault="007036E1" w:rsidP="00F26AC8">
            <w:pPr>
              <w:jc w:val="center"/>
              <w:rPr>
                <w:rFonts w:ascii="Times New Roman" w:hAnsi="Times New Roman" w:cs="Times New Roman"/>
                <w:color w:val="auto"/>
              </w:rPr>
            </w:pPr>
            <w:r w:rsidRPr="00904A67">
              <w:rPr>
                <w:rFonts w:ascii="Times New Roman" w:hAnsi="Times New Roman" w:cs="Times New Roman"/>
                <w:color w:val="auto"/>
              </w:rPr>
              <w:t>396210,77</w:t>
            </w:r>
          </w:p>
        </w:tc>
      </w:tr>
      <w:tr w:rsidR="008214B3" w:rsidRPr="00904A67" w14:paraId="4A4DC9E2"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274F5603" w14:textId="77777777" w:rsidR="008214B3" w:rsidRPr="00904A67" w:rsidRDefault="00AF0354" w:rsidP="00A443DC">
            <w:pPr>
              <w:pStyle w:val="Other0"/>
              <w:ind w:right="-18"/>
              <w:jc w:val="center"/>
              <w:rPr>
                <w:color w:val="auto"/>
                <w:sz w:val="24"/>
                <w:szCs w:val="24"/>
              </w:rPr>
            </w:pPr>
            <w:r w:rsidRPr="00904A67">
              <w:rPr>
                <w:color w:val="auto"/>
                <w:sz w:val="24"/>
                <w:szCs w:val="24"/>
              </w:rPr>
              <w:t>2.</w:t>
            </w:r>
          </w:p>
        </w:tc>
        <w:tc>
          <w:tcPr>
            <w:tcW w:w="6665" w:type="dxa"/>
            <w:tcBorders>
              <w:top w:val="single" w:sz="4" w:space="0" w:color="auto"/>
              <w:left w:val="single" w:sz="4" w:space="0" w:color="auto"/>
            </w:tcBorders>
            <w:shd w:val="clear" w:color="auto" w:fill="FFFFFF"/>
            <w:vAlign w:val="center"/>
          </w:tcPr>
          <w:p w14:paraId="29A36B50" w14:textId="77777777" w:rsidR="008214B3" w:rsidRPr="00904A67" w:rsidRDefault="00AF0354" w:rsidP="00A443DC">
            <w:pPr>
              <w:pStyle w:val="Other0"/>
              <w:ind w:firstLine="278"/>
              <w:jc w:val="both"/>
              <w:rPr>
                <w:color w:val="auto"/>
                <w:sz w:val="24"/>
                <w:szCs w:val="24"/>
              </w:rPr>
            </w:pPr>
            <w:r w:rsidRPr="00904A67">
              <w:rPr>
                <w:color w:val="auto"/>
                <w:sz w:val="24"/>
                <w:szCs w:val="24"/>
              </w:rPr>
              <w:t>Iš savivaldybės biudžeto, iš jų :</w:t>
            </w:r>
          </w:p>
        </w:tc>
        <w:tc>
          <w:tcPr>
            <w:tcW w:w="2503" w:type="dxa"/>
            <w:tcBorders>
              <w:top w:val="single" w:sz="4" w:space="0" w:color="auto"/>
              <w:left w:val="single" w:sz="4" w:space="0" w:color="auto"/>
              <w:right w:val="single" w:sz="4" w:space="0" w:color="auto"/>
            </w:tcBorders>
            <w:shd w:val="clear" w:color="auto" w:fill="FFFFFF"/>
            <w:vAlign w:val="center"/>
          </w:tcPr>
          <w:p w14:paraId="7D5894B4" w14:textId="04D7FD0B" w:rsidR="008214B3" w:rsidRPr="00904A67" w:rsidRDefault="007036E1">
            <w:pPr>
              <w:pStyle w:val="Other0"/>
              <w:rPr>
                <w:color w:val="auto"/>
                <w:sz w:val="24"/>
                <w:szCs w:val="24"/>
              </w:rPr>
            </w:pPr>
            <w:r w:rsidRPr="00904A67">
              <w:rPr>
                <w:color w:val="auto"/>
                <w:sz w:val="24"/>
                <w:szCs w:val="24"/>
              </w:rPr>
              <w:t>519944,89</w:t>
            </w:r>
          </w:p>
        </w:tc>
      </w:tr>
      <w:tr w:rsidR="008214B3" w:rsidRPr="00904A67" w14:paraId="126A8883"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2546ACC2" w14:textId="77777777" w:rsidR="008214B3" w:rsidRPr="00904A67" w:rsidRDefault="00AF0354" w:rsidP="00A443DC">
            <w:pPr>
              <w:pStyle w:val="Other0"/>
              <w:ind w:right="-18"/>
              <w:jc w:val="center"/>
              <w:rPr>
                <w:color w:val="auto"/>
                <w:sz w:val="24"/>
                <w:szCs w:val="24"/>
              </w:rPr>
            </w:pPr>
            <w:r w:rsidRPr="00904A67">
              <w:rPr>
                <w:color w:val="auto"/>
                <w:sz w:val="24"/>
                <w:szCs w:val="24"/>
              </w:rPr>
              <w:t>2.1.</w:t>
            </w:r>
          </w:p>
        </w:tc>
        <w:tc>
          <w:tcPr>
            <w:tcW w:w="6665" w:type="dxa"/>
            <w:tcBorders>
              <w:top w:val="single" w:sz="4" w:space="0" w:color="auto"/>
              <w:left w:val="single" w:sz="4" w:space="0" w:color="auto"/>
            </w:tcBorders>
            <w:shd w:val="clear" w:color="auto" w:fill="FFFFFF"/>
            <w:vAlign w:val="center"/>
          </w:tcPr>
          <w:p w14:paraId="235E5729"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75427AB6" w14:textId="59904812" w:rsidR="008214B3" w:rsidRPr="00904A67" w:rsidRDefault="007036E1">
            <w:pPr>
              <w:pStyle w:val="Other0"/>
              <w:ind w:firstLine="580"/>
              <w:rPr>
                <w:color w:val="auto"/>
                <w:sz w:val="24"/>
                <w:szCs w:val="24"/>
              </w:rPr>
            </w:pPr>
            <w:r w:rsidRPr="00904A67">
              <w:rPr>
                <w:color w:val="auto"/>
                <w:sz w:val="24"/>
                <w:szCs w:val="24"/>
              </w:rPr>
              <w:t>14882,76</w:t>
            </w:r>
          </w:p>
        </w:tc>
      </w:tr>
      <w:tr w:rsidR="008214B3" w:rsidRPr="00904A67" w14:paraId="795224C8" w14:textId="77777777" w:rsidTr="00A443DC">
        <w:trPr>
          <w:trHeight w:hRule="exact" w:val="566"/>
          <w:jc w:val="center"/>
        </w:trPr>
        <w:tc>
          <w:tcPr>
            <w:tcW w:w="701" w:type="dxa"/>
            <w:tcBorders>
              <w:top w:val="single" w:sz="4" w:space="0" w:color="auto"/>
              <w:left w:val="single" w:sz="4" w:space="0" w:color="auto"/>
            </w:tcBorders>
            <w:shd w:val="clear" w:color="auto" w:fill="FFFFFF"/>
            <w:vAlign w:val="center"/>
          </w:tcPr>
          <w:p w14:paraId="1C03CEC0" w14:textId="77777777" w:rsidR="008214B3" w:rsidRPr="00904A67" w:rsidRDefault="00AF0354" w:rsidP="00A443DC">
            <w:pPr>
              <w:pStyle w:val="Other0"/>
              <w:ind w:right="-18"/>
              <w:jc w:val="center"/>
              <w:rPr>
                <w:color w:val="auto"/>
                <w:sz w:val="24"/>
                <w:szCs w:val="24"/>
              </w:rPr>
            </w:pPr>
            <w:r w:rsidRPr="00904A67">
              <w:rPr>
                <w:color w:val="auto"/>
                <w:sz w:val="24"/>
                <w:szCs w:val="24"/>
              </w:rPr>
              <w:t>2.2.</w:t>
            </w:r>
          </w:p>
        </w:tc>
        <w:tc>
          <w:tcPr>
            <w:tcW w:w="6665" w:type="dxa"/>
            <w:tcBorders>
              <w:top w:val="single" w:sz="4" w:space="0" w:color="auto"/>
              <w:left w:val="single" w:sz="4" w:space="0" w:color="auto"/>
            </w:tcBorders>
            <w:shd w:val="clear" w:color="auto" w:fill="FFFFFF"/>
            <w:vAlign w:val="center"/>
          </w:tcPr>
          <w:p w14:paraId="591F6853"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24F22A6C" w14:textId="3F0E7C1E" w:rsidR="008214B3" w:rsidRPr="00904A67" w:rsidRDefault="007036E1" w:rsidP="00F26AC8">
            <w:pPr>
              <w:pStyle w:val="Other0"/>
              <w:jc w:val="center"/>
              <w:rPr>
                <w:color w:val="auto"/>
                <w:sz w:val="24"/>
                <w:szCs w:val="24"/>
              </w:rPr>
            </w:pPr>
            <w:r w:rsidRPr="00904A67">
              <w:rPr>
                <w:color w:val="auto"/>
                <w:sz w:val="24"/>
                <w:szCs w:val="24"/>
              </w:rPr>
              <w:t>505062,13</w:t>
            </w:r>
          </w:p>
        </w:tc>
      </w:tr>
      <w:tr w:rsidR="008214B3" w:rsidRPr="00904A67" w14:paraId="2FD0C28B"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5F5A0BA8" w14:textId="77777777" w:rsidR="008214B3" w:rsidRPr="00904A67" w:rsidRDefault="00AF0354" w:rsidP="00A443DC">
            <w:pPr>
              <w:pStyle w:val="Other0"/>
              <w:ind w:right="-18"/>
              <w:jc w:val="center"/>
              <w:rPr>
                <w:color w:val="auto"/>
                <w:sz w:val="24"/>
                <w:szCs w:val="24"/>
              </w:rPr>
            </w:pPr>
            <w:r w:rsidRPr="00904A67">
              <w:rPr>
                <w:color w:val="auto"/>
                <w:sz w:val="24"/>
                <w:szCs w:val="24"/>
              </w:rPr>
              <w:t>3.</w:t>
            </w:r>
          </w:p>
        </w:tc>
        <w:tc>
          <w:tcPr>
            <w:tcW w:w="6665" w:type="dxa"/>
            <w:tcBorders>
              <w:top w:val="single" w:sz="4" w:space="0" w:color="auto"/>
              <w:left w:val="single" w:sz="4" w:space="0" w:color="auto"/>
            </w:tcBorders>
            <w:shd w:val="clear" w:color="auto" w:fill="FFFFFF"/>
            <w:vAlign w:val="center"/>
          </w:tcPr>
          <w:p w14:paraId="1C7E27BE" w14:textId="77777777" w:rsidR="008214B3" w:rsidRPr="00904A67" w:rsidRDefault="00AF0354" w:rsidP="00A443DC">
            <w:pPr>
              <w:pStyle w:val="Other0"/>
              <w:ind w:firstLine="278"/>
              <w:jc w:val="both"/>
              <w:rPr>
                <w:color w:val="auto"/>
                <w:sz w:val="24"/>
                <w:szCs w:val="24"/>
              </w:rPr>
            </w:pPr>
            <w:r w:rsidRPr="00904A67">
              <w:rPr>
                <w:color w:val="auto"/>
                <w:sz w:val="24"/>
                <w:szCs w:val="24"/>
              </w:rPr>
              <w:t>Iš Europos sąjungos, iš jų:</w:t>
            </w:r>
          </w:p>
        </w:tc>
        <w:tc>
          <w:tcPr>
            <w:tcW w:w="2503" w:type="dxa"/>
            <w:tcBorders>
              <w:top w:val="single" w:sz="4" w:space="0" w:color="auto"/>
              <w:left w:val="single" w:sz="4" w:space="0" w:color="auto"/>
              <w:right w:val="single" w:sz="4" w:space="0" w:color="auto"/>
            </w:tcBorders>
            <w:shd w:val="clear" w:color="auto" w:fill="FFFFFF"/>
            <w:vAlign w:val="center"/>
          </w:tcPr>
          <w:p w14:paraId="2EC7533B" w14:textId="6EDBBD90" w:rsidR="008214B3" w:rsidRPr="00904A67" w:rsidRDefault="007036E1">
            <w:pPr>
              <w:rPr>
                <w:rFonts w:ascii="Times New Roman" w:hAnsi="Times New Roman" w:cs="Times New Roman"/>
                <w:color w:val="auto"/>
              </w:rPr>
            </w:pPr>
            <w:r w:rsidRPr="00904A67">
              <w:rPr>
                <w:rFonts w:ascii="Times New Roman" w:hAnsi="Times New Roman" w:cs="Times New Roman"/>
                <w:color w:val="auto"/>
              </w:rPr>
              <w:t>7,99</w:t>
            </w:r>
          </w:p>
        </w:tc>
      </w:tr>
      <w:tr w:rsidR="008214B3" w:rsidRPr="00904A67" w14:paraId="6A67F0B5"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76C42C9A" w14:textId="77777777" w:rsidR="008214B3" w:rsidRPr="00904A67" w:rsidRDefault="00AF0354" w:rsidP="00A443DC">
            <w:pPr>
              <w:pStyle w:val="Other0"/>
              <w:ind w:right="-18"/>
              <w:jc w:val="center"/>
              <w:rPr>
                <w:color w:val="auto"/>
                <w:sz w:val="24"/>
                <w:szCs w:val="24"/>
              </w:rPr>
            </w:pPr>
            <w:r w:rsidRPr="00904A67">
              <w:rPr>
                <w:color w:val="auto"/>
                <w:sz w:val="24"/>
                <w:szCs w:val="24"/>
              </w:rPr>
              <w:t>3.1.</w:t>
            </w:r>
          </w:p>
        </w:tc>
        <w:tc>
          <w:tcPr>
            <w:tcW w:w="6665" w:type="dxa"/>
            <w:tcBorders>
              <w:top w:val="single" w:sz="4" w:space="0" w:color="auto"/>
              <w:left w:val="single" w:sz="4" w:space="0" w:color="auto"/>
            </w:tcBorders>
            <w:shd w:val="clear" w:color="auto" w:fill="FFFFFF"/>
            <w:vAlign w:val="center"/>
          </w:tcPr>
          <w:p w14:paraId="5EF0158A" w14:textId="77777777" w:rsidR="008214B3" w:rsidRPr="00904A67" w:rsidRDefault="00AF0354" w:rsidP="00A443DC">
            <w:pPr>
              <w:pStyle w:val="Other0"/>
              <w:ind w:left="278" w:firstLine="278"/>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3B774A3E" w14:textId="27767E5A" w:rsidR="008214B3" w:rsidRPr="00904A67" w:rsidRDefault="007036E1" w:rsidP="00F26AC8">
            <w:pPr>
              <w:jc w:val="center"/>
              <w:rPr>
                <w:rFonts w:ascii="Times New Roman" w:hAnsi="Times New Roman" w:cs="Times New Roman"/>
                <w:color w:val="auto"/>
              </w:rPr>
            </w:pPr>
            <w:r w:rsidRPr="00904A67">
              <w:rPr>
                <w:rFonts w:ascii="Times New Roman" w:hAnsi="Times New Roman" w:cs="Times New Roman"/>
                <w:color w:val="auto"/>
              </w:rPr>
              <w:t>7,99</w:t>
            </w:r>
          </w:p>
        </w:tc>
      </w:tr>
      <w:tr w:rsidR="008214B3" w:rsidRPr="00904A67" w14:paraId="105DC9FD" w14:textId="77777777" w:rsidTr="00A443DC">
        <w:trPr>
          <w:trHeight w:hRule="exact" w:val="281"/>
          <w:jc w:val="center"/>
        </w:trPr>
        <w:tc>
          <w:tcPr>
            <w:tcW w:w="701" w:type="dxa"/>
            <w:tcBorders>
              <w:top w:val="single" w:sz="4" w:space="0" w:color="auto"/>
              <w:left w:val="single" w:sz="4" w:space="0" w:color="auto"/>
            </w:tcBorders>
            <w:shd w:val="clear" w:color="auto" w:fill="FFFFFF"/>
            <w:vAlign w:val="center"/>
          </w:tcPr>
          <w:p w14:paraId="308A34D5" w14:textId="77777777" w:rsidR="008214B3" w:rsidRPr="00904A67" w:rsidRDefault="00AF0354" w:rsidP="00A443DC">
            <w:pPr>
              <w:pStyle w:val="Other0"/>
              <w:ind w:right="-18"/>
              <w:jc w:val="center"/>
              <w:rPr>
                <w:color w:val="auto"/>
                <w:sz w:val="24"/>
                <w:szCs w:val="24"/>
              </w:rPr>
            </w:pPr>
            <w:r w:rsidRPr="00904A67">
              <w:rPr>
                <w:color w:val="auto"/>
                <w:sz w:val="24"/>
                <w:szCs w:val="24"/>
              </w:rPr>
              <w:t>3.2.</w:t>
            </w:r>
          </w:p>
        </w:tc>
        <w:tc>
          <w:tcPr>
            <w:tcW w:w="6665" w:type="dxa"/>
            <w:tcBorders>
              <w:top w:val="single" w:sz="4" w:space="0" w:color="auto"/>
              <w:left w:val="single" w:sz="4" w:space="0" w:color="auto"/>
            </w:tcBorders>
            <w:shd w:val="clear" w:color="auto" w:fill="FFFFFF"/>
            <w:vAlign w:val="center"/>
          </w:tcPr>
          <w:p w14:paraId="4119AA7E" w14:textId="77777777" w:rsidR="008214B3" w:rsidRPr="00904A67" w:rsidRDefault="00AF0354" w:rsidP="00A443DC">
            <w:pPr>
              <w:pStyle w:val="Other0"/>
              <w:spacing w:line="269" w:lineRule="auto"/>
              <w:ind w:left="278" w:firstLine="278"/>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right w:val="single" w:sz="4" w:space="0" w:color="auto"/>
            </w:tcBorders>
            <w:shd w:val="clear" w:color="auto" w:fill="FFFFFF"/>
            <w:vAlign w:val="center"/>
          </w:tcPr>
          <w:p w14:paraId="10AE78D2" w14:textId="54B96E9F" w:rsidR="008214B3" w:rsidRPr="00904A67" w:rsidRDefault="007036E1" w:rsidP="00F26AC8">
            <w:pPr>
              <w:jc w:val="center"/>
              <w:rPr>
                <w:rFonts w:ascii="Times New Roman" w:hAnsi="Times New Roman" w:cs="Times New Roman"/>
                <w:color w:val="auto"/>
              </w:rPr>
            </w:pPr>
            <w:r w:rsidRPr="00904A67">
              <w:rPr>
                <w:rFonts w:ascii="Times New Roman" w:hAnsi="Times New Roman" w:cs="Times New Roman"/>
                <w:color w:val="auto"/>
              </w:rPr>
              <w:t>0</w:t>
            </w:r>
          </w:p>
        </w:tc>
      </w:tr>
      <w:tr w:rsidR="008214B3" w:rsidRPr="00904A67" w14:paraId="174AD158" w14:textId="77777777" w:rsidTr="00A443DC">
        <w:trPr>
          <w:trHeight w:hRule="exact" w:val="288"/>
          <w:jc w:val="center"/>
        </w:trPr>
        <w:tc>
          <w:tcPr>
            <w:tcW w:w="701" w:type="dxa"/>
            <w:tcBorders>
              <w:top w:val="single" w:sz="4" w:space="0" w:color="auto"/>
              <w:left w:val="single" w:sz="4" w:space="0" w:color="auto"/>
            </w:tcBorders>
            <w:shd w:val="clear" w:color="auto" w:fill="FFFFFF"/>
            <w:vAlign w:val="center"/>
          </w:tcPr>
          <w:p w14:paraId="791A9D23" w14:textId="77777777" w:rsidR="008214B3" w:rsidRPr="00904A67" w:rsidRDefault="00AF0354" w:rsidP="00A443DC">
            <w:pPr>
              <w:pStyle w:val="Other0"/>
              <w:ind w:right="-18"/>
              <w:jc w:val="center"/>
              <w:rPr>
                <w:color w:val="auto"/>
                <w:sz w:val="24"/>
                <w:szCs w:val="24"/>
              </w:rPr>
            </w:pPr>
            <w:r w:rsidRPr="00904A67">
              <w:rPr>
                <w:color w:val="auto"/>
                <w:sz w:val="24"/>
                <w:szCs w:val="24"/>
              </w:rPr>
              <w:t>4.</w:t>
            </w:r>
          </w:p>
        </w:tc>
        <w:tc>
          <w:tcPr>
            <w:tcW w:w="6665" w:type="dxa"/>
            <w:tcBorders>
              <w:top w:val="single" w:sz="4" w:space="0" w:color="auto"/>
              <w:left w:val="single" w:sz="4" w:space="0" w:color="auto"/>
            </w:tcBorders>
            <w:shd w:val="clear" w:color="auto" w:fill="FFFFFF"/>
            <w:vAlign w:val="center"/>
          </w:tcPr>
          <w:p w14:paraId="0D0B4AB1" w14:textId="77777777" w:rsidR="008214B3" w:rsidRPr="00904A67" w:rsidRDefault="00AF0354" w:rsidP="00A443DC">
            <w:pPr>
              <w:pStyle w:val="Other0"/>
              <w:ind w:firstLine="278"/>
              <w:jc w:val="both"/>
              <w:rPr>
                <w:color w:val="auto"/>
                <w:sz w:val="24"/>
                <w:szCs w:val="24"/>
              </w:rPr>
            </w:pPr>
            <w:r w:rsidRPr="00904A67">
              <w:rPr>
                <w:color w:val="auto"/>
                <w:sz w:val="24"/>
                <w:szCs w:val="24"/>
              </w:rPr>
              <w:t>Iš kitų šaltinių, iš jų:</w:t>
            </w:r>
          </w:p>
        </w:tc>
        <w:tc>
          <w:tcPr>
            <w:tcW w:w="2503" w:type="dxa"/>
            <w:tcBorders>
              <w:top w:val="single" w:sz="4" w:space="0" w:color="auto"/>
              <w:left w:val="single" w:sz="4" w:space="0" w:color="auto"/>
              <w:right w:val="single" w:sz="4" w:space="0" w:color="auto"/>
            </w:tcBorders>
            <w:shd w:val="clear" w:color="auto" w:fill="FFFFFF"/>
            <w:vAlign w:val="center"/>
          </w:tcPr>
          <w:p w14:paraId="053D2F43" w14:textId="073C77D4" w:rsidR="008214B3" w:rsidRPr="00904A67" w:rsidRDefault="007036E1">
            <w:pPr>
              <w:pStyle w:val="Other0"/>
              <w:rPr>
                <w:color w:val="auto"/>
                <w:sz w:val="24"/>
                <w:szCs w:val="24"/>
              </w:rPr>
            </w:pPr>
            <w:r w:rsidRPr="00904A67">
              <w:rPr>
                <w:color w:val="auto"/>
                <w:sz w:val="24"/>
                <w:szCs w:val="24"/>
              </w:rPr>
              <w:t>2210,37</w:t>
            </w:r>
          </w:p>
        </w:tc>
      </w:tr>
      <w:tr w:rsidR="008214B3" w:rsidRPr="00904A67" w14:paraId="0772C3EA" w14:textId="77777777" w:rsidTr="00A443DC">
        <w:trPr>
          <w:trHeight w:hRule="exact" w:val="283"/>
          <w:jc w:val="center"/>
        </w:trPr>
        <w:tc>
          <w:tcPr>
            <w:tcW w:w="701" w:type="dxa"/>
            <w:tcBorders>
              <w:top w:val="single" w:sz="4" w:space="0" w:color="auto"/>
              <w:left w:val="single" w:sz="4" w:space="0" w:color="auto"/>
            </w:tcBorders>
            <w:shd w:val="clear" w:color="auto" w:fill="FFFFFF"/>
            <w:vAlign w:val="center"/>
          </w:tcPr>
          <w:p w14:paraId="2C4DD2B2" w14:textId="77777777" w:rsidR="008214B3" w:rsidRPr="00904A67" w:rsidRDefault="00AF0354" w:rsidP="00A443DC">
            <w:pPr>
              <w:pStyle w:val="Other0"/>
              <w:ind w:right="-18"/>
              <w:jc w:val="center"/>
              <w:rPr>
                <w:color w:val="auto"/>
                <w:sz w:val="24"/>
                <w:szCs w:val="24"/>
              </w:rPr>
            </w:pPr>
            <w:r w:rsidRPr="00904A67">
              <w:rPr>
                <w:color w:val="auto"/>
                <w:sz w:val="24"/>
                <w:szCs w:val="24"/>
              </w:rPr>
              <w:t>4.1.</w:t>
            </w:r>
          </w:p>
        </w:tc>
        <w:tc>
          <w:tcPr>
            <w:tcW w:w="6665" w:type="dxa"/>
            <w:tcBorders>
              <w:top w:val="single" w:sz="4" w:space="0" w:color="auto"/>
              <w:left w:val="single" w:sz="4" w:space="0" w:color="auto"/>
            </w:tcBorders>
            <w:shd w:val="clear" w:color="auto" w:fill="FFFFFF"/>
            <w:vAlign w:val="center"/>
          </w:tcPr>
          <w:p w14:paraId="4098B335" w14:textId="77777777" w:rsidR="008214B3" w:rsidRPr="00904A67" w:rsidRDefault="00AF0354" w:rsidP="00A443DC">
            <w:pPr>
              <w:pStyle w:val="Other0"/>
              <w:ind w:firstLine="561"/>
              <w:jc w:val="both"/>
              <w:rPr>
                <w:color w:val="auto"/>
                <w:sz w:val="24"/>
                <w:szCs w:val="24"/>
              </w:rPr>
            </w:pPr>
            <w:r w:rsidRPr="00904A67">
              <w:rPr>
                <w:color w:val="auto"/>
                <w:sz w:val="24"/>
                <w:szCs w:val="24"/>
              </w:rPr>
              <w:t>panaudotų finansavimo sumų nepiniginiam turtui įsigyti</w:t>
            </w:r>
          </w:p>
        </w:tc>
        <w:tc>
          <w:tcPr>
            <w:tcW w:w="2503" w:type="dxa"/>
            <w:tcBorders>
              <w:top w:val="single" w:sz="4" w:space="0" w:color="auto"/>
              <w:left w:val="single" w:sz="4" w:space="0" w:color="auto"/>
              <w:right w:val="single" w:sz="4" w:space="0" w:color="auto"/>
            </w:tcBorders>
            <w:shd w:val="clear" w:color="auto" w:fill="FFFFFF"/>
            <w:vAlign w:val="center"/>
          </w:tcPr>
          <w:p w14:paraId="3D1FC91A" w14:textId="27D95D01" w:rsidR="008214B3" w:rsidRPr="00904A67" w:rsidRDefault="007036E1" w:rsidP="00F26AC8">
            <w:pPr>
              <w:pStyle w:val="Other0"/>
              <w:jc w:val="center"/>
              <w:rPr>
                <w:color w:val="auto"/>
                <w:sz w:val="24"/>
                <w:szCs w:val="24"/>
              </w:rPr>
            </w:pPr>
            <w:r w:rsidRPr="00904A67">
              <w:rPr>
                <w:color w:val="auto"/>
                <w:sz w:val="24"/>
                <w:szCs w:val="24"/>
              </w:rPr>
              <w:t>1086,09</w:t>
            </w:r>
          </w:p>
        </w:tc>
      </w:tr>
      <w:tr w:rsidR="008214B3" w:rsidRPr="00904A67" w14:paraId="467BB873" w14:textId="77777777" w:rsidTr="00A443DC">
        <w:trPr>
          <w:trHeight w:hRule="exact" w:val="571"/>
          <w:jc w:val="center"/>
        </w:trPr>
        <w:tc>
          <w:tcPr>
            <w:tcW w:w="701" w:type="dxa"/>
            <w:tcBorders>
              <w:top w:val="single" w:sz="4" w:space="0" w:color="auto"/>
              <w:left w:val="single" w:sz="4" w:space="0" w:color="auto"/>
              <w:bottom w:val="single" w:sz="4" w:space="0" w:color="auto"/>
            </w:tcBorders>
            <w:shd w:val="clear" w:color="auto" w:fill="FFFFFF"/>
            <w:vAlign w:val="center"/>
          </w:tcPr>
          <w:p w14:paraId="58D296D6" w14:textId="77777777" w:rsidR="008214B3" w:rsidRPr="00904A67" w:rsidRDefault="00AF0354" w:rsidP="00A443DC">
            <w:pPr>
              <w:pStyle w:val="Other0"/>
              <w:ind w:right="-18"/>
              <w:jc w:val="center"/>
              <w:rPr>
                <w:color w:val="auto"/>
                <w:sz w:val="24"/>
                <w:szCs w:val="24"/>
              </w:rPr>
            </w:pPr>
            <w:r w:rsidRPr="00904A67">
              <w:rPr>
                <w:color w:val="auto"/>
                <w:sz w:val="24"/>
                <w:szCs w:val="24"/>
              </w:rPr>
              <w:t>4.2.</w:t>
            </w:r>
          </w:p>
        </w:tc>
        <w:tc>
          <w:tcPr>
            <w:tcW w:w="6665" w:type="dxa"/>
            <w:tcBorders>
              <w:top w:val="single" w:sz="4" w:space="0" w:color="auto"/>
              <w:left w:val="single" w:sz="4" w:space="0" w:color="auto"/>
              <w:bottom w:val="single" w:sz="4" w:space="0" w:color="auto"/>
            </w:tcBorders>
            <w:shd w:val="clear" w:color="auto" w:fill="FFFFFF"/>
            <w:vAlign w:val="center"/>
          </w:tcPr>
          <w:p w14:paraId="21F17DBD" w14:textId="77777777" w:rsidR="008214B3" w:rsidRPr="00904A67" w:rsidRDefault="00AF0354" w:rsidP="00A443DC">
            <w:pPr>
              <w:pStyle w:val="Other0"/>
              <w:spacing w:line="264" w:lineRule="auto"/>
              <w:ind w:firstLine="561"/>
              <w:jc w:val="both"/>
              <w:rPr>
                <w:color w:val="auto"/>
                <w:sz w:val="24"/>
                <w:szCs w:val="24"/>
              </w:rPr>
            </w:pPr>
            <w:r w:rsidRPr="00904A67">
              <w:rPr>
                <w:color w:val="auto"/>
                <w:sz w:val="24"/>
                <w:szCs w:val="24"/>
              </w:rPr>
              <w:t>panaudotų finansavimo sumų kitoms išlaidoms kompensuoti</w:t>
            </w:r>
          </w:p>
        </w:tc>
        <w:tc>
          <w:tcPr>
            <w:tcW w:w="2503" w:type="dxa"/>
            <w:tcBorders>
              <w:top w:val="single" w:sz="4" w:space="0" w:color="auto"/>
              <w:left w:val="single" w:sz="4" w:space="0" w:color="auto"/>
              <w:bottom w:val="single" w:sz="4" w:space="0" w:color="auto"/>
              <w:right w:val="single" w:sz="4" w:space="0" w:color="auto"/>
            </w:tcBorders>
            <w:shd w:val="clear" w:color="auto" w:fill="FFFFFF"/>
            <w:vAlign w:val="center"/>
          </w:tcPr>
          <w:p w14:paraId="48718803" w14:textId="444DE841" w:rsidR="008214B3" w:rsidRPr="00904A67" w:rsidRDefault="00BC21D3" w:rsidP="00BC21D3">
            <w:pPr>
              <w:pStyle w:val="Other0"/>
              <w:ind w:left="-171" w:firstLine="283"/>
              <w:jc w:val="center"/>
              <w:rPr>
                <w:color w:val="auto"/>
                <w:sz w:val="24"/>
                <w:szCs w:val="24"/>
              </w:rPr>
            </w:pPr>
            <w:r w:rsidRPr="00904A67">
              <w:rPr>
                <w:color w:val="auto"/>
                <w:sz w:val="24"/>
                <w:szCs w:val="24"/>
              </w:rPr>
              <w:t>1124,28</w:t>
            </w:r>
          </w:p>
        </w:tc>
      </w:tr>
    </w:tbl>
    <w:p w14:paraId="135FFA0F" w14:textId="77777777" w:rsidR="008214B3" w:rsidRPr="00904A67" w:rsidRDefault="008214B3">
      <w:pPr>
        <w:spacing w:after="319" w:line="1" w:lineRule="exact"/>
        <w:rPr>
          <w:rFonts w:ascii="Times New Roman" w:hAnsi="Times New Roman" w:cs="Times New Roman"/>
          <w:color w:val="auto"/>
        </w:rPr>
      </w:pPr>
    </w:p>
    <w:p w14:paraId="6408C29A" w14:textId="25DD7BDD" w:rsidR="008214B3" w:rsidRPr="00904A67" w:rsidRDefault="00AF0354">
      <w:pPr>
        <w:pStyle w:val="Pagrindinistekstas"/>
        <w:spacing w:after="60" w:line="240" w:lineRule="auto"/>
        <w:rPr>
          <w:color w:val="auto"/>
          <w:sz w:val="24"/>
          <w:szCs w:val="24"/>
        </w:rPr>
      </w:pPr>
      <w:r w:rsidRPr="00904A67">
        <w:rPr>
          <w:color w:val="auto"/>
          <w:sz w:val="24"/>
          <w:szCs w:val="24"/>
        </w:rPr>
        <w:t>Pagrindinės veiklos kitos pajamos i</w:t>
      </w:r>
      <w:r w:rsidR="004143FB" w:rsidRPr="00904A67">
        <w:rPr>
          <w:color w:val="auto"/>
          <w:sz w:val="24"/>
          <w:szCs w:val="24"/>
        </w:rPr>
        <w:t>r</w:t>
      </w:r>
      <w:r w:rsidRPr="00904A67">
        <w:rPr>
          <w:color w:val="auto"/>
          <w:sz w:val="24"/>
          <w:szCs w:val="24"/>
        </w:rPr>
        <w:t xml:space="preserve"> kitos veiklos pajamo</w:t>
      </w:r>
      <w:r w:rsidR="004143FB" w:rsidRPr="00904A67">
        <w:rPr>
          <w:color w:val="auto"/>
          <w:sz w:val="24"/>
          <w:szCs w:val="24"/>
        </w:rPr>
        <w:t>s</w:t>
      </w:r>
      <w:r w:rsidRPr="00904A67">
        <w:rPr>
          <w:color w:val="auto"/>
          <w:sz w:val="24"/>
          <w:szCs w:val="24"/>
        </w:rPr>
        <w:t>.</w:t>
      </w:r>
    </w:p>
    <w:p w14:paraId="3F1E6DC7" w14:textId="77777777" w:rsidR="008214B3" w:rsidRPr="00904A67" w:rsidRDefault="00AF0354">
      <w:pPr>
        <w:pStyle w:val="Pagrindinistekstas"/>
        <w:numPr>
          <w:ilvl w:val="0"/>
          <w:numId w:val="5"/>
        </w:numPr>
        <w:tabs>
          <w:tab w:val="left" w:pos="865"/>
        </w:tabs>
        <w:spacing w:after="0" w:line="240" w:lineRule="auto"/>
        <w:ind w:firstLine="380"/>
        <w:rPr>
          <w:color w:val="auto"/>
          <w:sz w:val="24"/>
          <w:szCs w:val="24"/>
        </w:rPr>
      </w:pPr>
      <w:bookmarkStart w:id="38" w:name="bookmark16"/>
      <w:bookmarkEnd w:id="38"/>
      <w:r w:rsidRPr="00904A67">
        <w:rPr>
          <w:color w:val="auto"/>
          <w:sz w:val="24"/>
          <w:szCs w:val="24"/>
        </w:rPr>
        <w:t>Įstaiga neturi pagrindinės veiklos kitų pajamų.</w:t>
      </w:r>
    </w:p>
    <w:p w14:paraId="0D665159" w14:textId="1A3C0877" w:rsidR="008214B3" w:rsidRDefault="00AF0354">
      <w:pPr>
        <w:pStyle w:val="Pagrindinistekstas"/>
        <w:numPr>
          <w:ilvl w:val="0"/>
          <w:numId w:val="5"/>
        </w:numPr>
        <w:tabs>
          <w:tab w:val="left" w:pos="865"/>
        </w:tabs>
        <w:spacing w:after="320" w:line="180" w:lineRule="auto"/>
        <w:ind w:firstLine="380"/>
        <w:jc w:val="both"/>
        <w:rPr>
          <w:color w:val="auto"/>
          <w:sz w:val="24"/>
          <w:szCs w:val="24"/>
        </w:rPr>
      </w:pPr>
      <w:bookmarkStart w:id="39" w:name="bookmark17"/>
      <w:bookmarkEnd w:id="39"/>
      <w:r w:rsidRPr="00904A67">
        <w:rPr>
          <w:color w:val="auto"/>
          <w:sz w:val="24"/>
          <w:szCs w:val="24"/>
        </w:rPr>
        <w:t>Įstaiga neturi kitos veiklos pajamų.</w:t>
      </w:r>
    </w:p>
    <w:p w14:paraId="666C58A5" w14:textId="53AF616B" w:rsidR="003E1439" w:rsidRPr="003E1439" w:rsidRDefault="003E1439" w:rsidP="003E1439">
      <w:pPr>
        <w:jc w:val="both"/>
        <w:rPr>
          <w:rFonts w:ascii="Times New Roman" w:hAnsi="Times New Roman" w:cs="Times New Roman"/>
          <w:bCs/>
          <w:sz w:val="22"/>
          <w:szCs w:val="22"/>
        </w:rPr>
      </w:pPr>
      <w:r w:rsidRPr="003E1439">
        <w:rPr>
          <w:rFonts w:ascii="Times New Roman" w:hAnsi="Times New Roman" w:cs="Times New Roman"/>
          <w:bCs/>
          <w:sz w:val="22"/>
          <w:szCs w:val="22"/>
        </w:rPr>
        <w:t xml:space="preserve">Per ataskaitinį laikotarpį apskaitos politikos keitimo ,klaidų taisymo , neapibrėžtų </w:t>
      </w:r>
      <w:r w:rsidRPr="003E1439">
        <w:rPr>
          <w:rFonts w:ascii="Times New Roman" w:hAnsi="Times New Roman" w:cs="Times New Roman"/>
          <w:bCs/>
          <w:sz w:val="22"/>
          <w:szCs w:val="22"/>
        </w:rPr>
        <w:t xml:space="preserve"> </w:t>
      </w:r>
      <w:r w:rsidRPr="003E1439">
        <w:rPr>
          <w:rFonts w:ascii="Times New Roman" w:hAnsi="Times New Roman" w:cs="Times New Roman"/>
          <w:bCs/>
          <w:sz w:val="22"/>
          <w:szCs w:val="22"/>
        </w:rPr>
        <w:t>įsipareigojimų , reikšmingų įvykių ir turto pokyčių nebuvo.</w:t>
      </w:r>
    </w:p>
    <w:p w14:paraId="6591B151" w14:textId="2C67DFA4" w:rsidR="003E1439" w:rsidRPr="003E1439" w:rsidRDefault="003E1439" w:rsidP="003E1439">
      <w:pPr>
        <w:jc w:val="both"/>
        <w:rPr>
          <w:rFonts w:ascii="Times New Roman" w:hAnsi="Times New Roman" w:cs="Times New Roman"/>
          <w:bCs/>
          <w:sz w:val="22"/>
          <w:szCs w:val="22"/>
        </w:rPr>
      </w:pPr>
      <w:r w:rsidRPr="003E1439">
        <w:rPr>
          <w:rFonts w:ascii="Times New Roman" w:hAnsi="Times New Roman" w:cs="Times New Roman"/>
          <w:bCs/>
          <w:sz w:val="22"/>
          <w:szCs w:val="22"/>
        </w:rPr>
        <w:t>Neapibrėžtų įsipareigojimų ir neapibrėžtų turto pokyčių per ataskaitinį laikotarpį nebuvo.</w:t>
      </w:r>
    </w:p>
    <w:p w14:paraId="214C688A" w14:textId="564A036C" w:rsidR="003E1439" w:rsidRPr="003E1439" w:rsidRDefault="003E1439" w:rsidP="003E1439">
      <w:pPr>
        <w:jc w:val="both"/>
        <w:rPr>
          <w:rFonts w:ascii="Times New Roman" w:hAnsi="Times New Roman" w:cs="Times New Roman"/>
          <w:bCs/>
          <w:sz w:val="22"/>
          <w:szCs w:val="22"/>
        </w:rPr>
      </w:pPr>
      <w:r w:rsidRPr="003E1439">
        <w:rPr>
          <w:rFonts w:ascii="Times New Roman" w:hAnsi="Times New Roman" w:cs="Times New Roman"/>
          <w:bCs/>
          <w:sz w:val="22"/>
          <w:szCs w:val="22"/>
        </w:rPr>
        <w:t>Sprendimų dėl teisinių ginčų nėra.</w:t>
      </w:r>
    </w:p>
    <w:p w14:paraId="0B533021" w14:textId="6D9BABAE" w:rsidR="003E1439" w:rsidRPr="003E1439" w:rsidRDefault="003E1439" w:rsidP="003E1439">
      <w:pPr>
        <w:jc w:val="both"/>
        <w:rPr>
          <w:rFonts w:ascii="Times New Roman" w:hAnsi="Times New Roman" w:cs="Times New Roman"/>
          <w:bCs/>
          <w:sz w:val="22"/>
          <w:szCs w:val="22"/>
        </w:rPr>
      </w:pPr>
      <w:r w:rsidRPr="003E1439">
        <w:rPr>
          <w:rFonts w:ascii="Times New Roman" w:hAnsi="Times New Roman" w:cs="Times New Roman"/>
          <w:bCs/>
          <w:sz w:val="22"/>
          <w:szCs w:val="22"/>
        </w:rPr>
        <w:t xml:space="preserve">Reikšmingų įvykių po paskutinės tarpinio ataskaitinio laikotarpio dienos nebuvo.       </w:t>
      </w:r>
    </w:p>
    <w:p w14:paraId="312A60D9" w14:textId="77777777" w:rsidR="003E1439" w:rsidRPr="003E1439" w:rsidRDefault="003E1439" w:rsidP="003E1439">
      <w:pPr>
        <w:pStyle w:val="Sraopastraipa"/>
        <w:rPr>
          <w:bCs/>
        </w:rPr>
      </w:pPr>
    </w:p>
    <w:p w14:paraId="0C1D8CA8" w14:textId="77777777" w:rsidR="003E1439" w:rsidRPr="00904A67" w:rsidRDefault="003E1439" w:rsidP="003E1439">
      <w:pPr>
        <w:pStyle w:val="Pagrindinistekstas"/>
        <w:tabs>
          <w:tab w:val="left" w:pos="865"/>
        </w:tabs>
        <w:spacing w:after="320" w:line="180" w:lineRule="auto"/>
        <w:ind w:left="380"/>
        <w:jc w:val="both"/>
        <w:rPr>
          <w:color w:val="auto"/>
          <w:sz w:val="24"/>
          <w:szCs w:val="24"/>
        </w:rPr>
      </w:pPr>
    </w:p>
    <w:p w14:paraId="294B85F2" w14:textId="6403EF48" w:rsidR="00A443DC" w:rsidRPr="00904A67" w:rsidRDefault="006B2ACE" w:rsidP="00F26AC8">
      <w:pPr>
        <w:pStyle w:val="Pagrindinistekstas"/>
        <w:tabs>
          <w:tab w:val="left" w:pos="865"/>
        </w:tabs>
        <w:spacing w:after="320" w:line="180" w:lineRule="auto"/>
        <w:rPr>
          <w:color w:val="auto"/>
          <w:sz w:val="24"/>
          <w:szCs w:val="24"/>
        </w:rPr>
      </w:pPr>
      <w:r w:rsidRPr="00904A67">
        <w:rPr>
          <w:color w:val="auto"/>
          <w:sz w:val="24"/>
          <w:szCs w:val="24"/>
        </w:rPr>
        <w:t>D</w:t>
      </w:r>
      <w:r w:rsidR="00A443DC" w:rsidRPr="00904A67">
        <w:rPr>
          <w:color w:val="auto"/>
          <w:sz w:val="24"/>
          <w:szCs w:val="24"/>
        </w:rPr>
        <w:t>irektorė</w:t>
      </w:r>
      <w:r w:rsidR="00F26AC8" w:rsidRPr="00904A67">
        <w:rPr>
          <w:color w:val="auto"/>
          <w:sz w:val="24"/>
          <w:szCs w:val="24"/>
        </w:rPr>
        <w:t xml:space="preserve">                 </w:t>
      </w:r>
      <w:r w:rsidR="009728B5" w:rsidRPr="00904A67">
        <w:rPr>
          <w:color w:val="auto"/>
          <w:sz w:val="24"/>
          <w:szCs w:val="24"/>
        </w:rPr>
        <w:t xml:space="preserve">                               </w:t>
      </w:r>
      <w:r w:rsidR="00E6070D" w:rsidRPr="00904A67">
        <w:rPr>
          <w:color w:val="auto"/>
          <w:sz w:val="24"/>
          <w:szCs w:val="24"/>
        </w:rPr>
        <w:t xml:space="preserve">       </w:t>
      </w:r>
      <w:r w:rsidR="009728B5" w:rsidRPr="00904A67">
        <w:rPr>
          <w:color w:val="auto"/>
          <w:sz w:val="24"/>
          <w:szCs w:val="24"/>
        </w:rPr>
        <w:t xml:space="preserve"> </w:t>
      </w:r>
      <w:r w:rsidR="00A443DC" w:rsidRPr="00904A67">
        <w:rPr>
          <w:color w:val="auto"/>
          <w:sz w:val="24"/>
          <w:szCs w:val="24"/>
        </w:rPr>
        <w:t>_________________</w:t>
      </w:r>
      <w:r w:rsidR="00A443DC" w:rsidRPr="00904A67">
        <w:rPr>
          <w:color w:val="auto"/>
          <w:sz w:val="24"/>
          <w:szCs w:val="24"/>
        </w:rPr>
        <w:tab/>
      </w:r>
      <w:r w:rsidR="00E6070D" w:rsidRPr="00904A67">
        <w:rPr>
          <w:color w:val="auto"/>
          <w:sz w:val="24"/>
          <w:szCs w:val="24"/>
        </w:rPr>
        <w:t xml:space="preserve">      </w:t>
      </w:r>
      <w:r w:rsidR="00BC21D3" w:rsidRPr="00904A67">
        <w:rPr>
          <w:color w:val="auto"/>
          <w:sz w:val="24"/>
          <w:szCs w:val="24"/>
        </w:rPr>
        <w:t>Ilona Kazlauskienė</w:t>
      </w:r>
    </w:p>
    <w:p w14:paraId="48542493" w14:textId="589ECF60" w:rsidR="009728B5" w:rsidRPr="00904A67" w:rsidRDefault="006B2ACE" w:rsidP="009728B5">
      <w:pPr>
        <w:widowControl/>
        <w:rPr>
          <w:rFonts w:ascii="Times New Roman" w:eastAsia="Times New Roman" w:hAnsi="Times New Roman" w:cs="Times New Roman"/>
          <w:color w:val="auto"/>
          <w:szCs w:val="22"/>
          <w:lang w:val="en-US" w:eastAsia="en-US" w:bidi="ar-SA"/>
        </w:rPr>
      </w:pPr>
      <w:r w:rsidRPr="00904A67">
        <w:rPr>
          <w:rFonts w:ascii="Times New Roman" w:eastAsia="Times New Roman" w:hAnsi="Times New Roman" w:cs="Times New Roman"/>
          <w:color w:val="auto"/>
          <w:szCs w:val="22"/>
          <w:lang w:val="en-US" w:eastAsia="en-US" w:bidi="ar-SA"/>
        </w:rPr>
        <w:t xml:space="preserve">Šiaulių apskaitos </w:t>
      </w:r>
      <w:proofErr w:type="spellStart"/>
      <w:r w:rsidRPr="00904A67">
        <w:rPr>
          <w:rFonts w:ascii="Times New Roman" w:eastAsia="Times New Roman" w:hAnsi="Times New Roman" w:cs="Times New Roman"/>
          <w:color w:val="auto"/>
          <w:szCs w:val="22"/>
          <w:lang w:val="en-US" w:eastAsia="en-US" w:bidi="ar-SA"/>
        </w:rPr>
        <w:t>centro</w:t>
      </w:r>
      <w:proofErr w:type="spellEnd"/>
    </w:p>
    <w:p w14:paraId="515E5ABF" w14:textId="6FD58D90" w:rsidR="00AF0354" w:rsidRPr="00904A67" w:rsidRDefault="009728B5" w:rsidP="009728B5">
      <w:pPr>
        <w:pStyle w:val="Pagrindinistekstas"/>
        <w:tabs>
          <w:tab w:val="left" w:pos="865"/>
        </w:tabs>
        <w:spacing w:after="320" w:line="180" w:lineRule="auto"/>
        <w:rPr>
          <w:color w:val="auto"/>
          <w:sz w:val="24"/>
          <w:szCs w:val="24"/>
        </w:rPr>
      </w:pPr>
      <w:proofErr w:type="spellStart"/>
      <w:r w:rsidRPr="00904A67">
        <w:rPr>
          <w:color w:val="auto"/>
          <w:lang w:val="en-US" w:eastAsia="en-US" w:bidi="ar-SA"/>
        </w:rPr>
        <w:t>vyr</w:t>
      </w:r>
      <w:proofErr w:type="spellEnd"/>
      <w:r w:rsidRPr="00904A67">
        <w:rPr>
          <w:color w:val="auto"/>
          <w:lang w:val="en-US" w:eastAsia="en-US" w:bidi="ar-SA"/>
        </w:rPr>
        <w:t xml:space="preserve">.  </w:t>
      </w:r>
      <w:proofErr w:type="spellStart"/>
      <w:r w:rsidRPr="00904A67">
        <w:rPr>
          <w:color w:val="auto"/>
          <w:lang w:val="en-US" w:eastAsia="en-US" w:bidi="ar-SA"/>
        </w:rPr>
        <w:t>buhalterė</w:t>
      </w:r>
      <w:proofErr w:type="spellEnd"/>
      <w:r w:rsidRPr="00904A67">
        <w:rPr>
          <w:rFonts w:ascii="Calibri" w:hAnsi="Calibri" w:cs="Calibri"/>
          <w:color w:val="auto"/>
          <w:lang w:val="en-US" w:eastAsia="en-US" w:bidi="ar-SA"/>
        </w:rPr>
        <w:t xml:space="preserve">   </w:t>
      </w:r>
      <w:r w:rsidRPr="00904A67">
        <w:rPr>
          <w:color w:val="auto"/>
        </w:rPr>
        <w:t xml:space="preserve">               </w:t>
      </w:r>
      <w:r w:rsidR="00A443DC" w:rsidRPr="00904A67">
        <w:rPr>
          <w:color w:val="auto"/>
          <w:sz w:val="24"/>
          <w:szCs w:val="24"/>
        </w:rPr>
        <w:tab/>
      </w:r>
      <w:r w:rsidR="00A443DC" w:rsidRPr="00904A67">
        <w:rPr>
          <w:color w:val="auto"/>
          <w:sz w:val="24"/>
          <w:szCs w:val="24"/>
        </w:rPr>
        <w:tab/>
      </w:r>
      <w:r w:rsidRPr="00904A67">
        <w:rPr>
          <w:color w:val="auto"/>
          <w:sz w:val="24"/>
          <w:szCs w:val="24"/>
        </w:rPr>
        <w:t xml:space="preserve">         </w:t>
      </w:r>
      <w:r w:rsidR="00A443DC" w:rsidRPr="00904A67">
        <w:rPr>
          <w:color w:val="auto"/>
          <w:sz w:val="24"/>
          <w:szCs w:val="24"/>
        </w:rPr>
        <w:t>___________________</w:t>
      </w:r>
      <w:r w:rsidRPr="00904A67">
        <w:rPr>
          <w:color w:val="auto"/>
          <w:sz w:val="24"/>
          <w:szCs w:val="24"/>
        </w:rPr>
        <w:t xml:space="preserve">   </w:t>
      </w:r>
      <w:r w:rsidR="00F26AC8" w:rsidRPr="00904A67">
        <w:rPr>
          <w:color w:val="auto"/>
          <w:sz w:val="24"/>
          <w:szCs w:val="24"/>
        </w:rPr>
        <w:t>Stanislava Vaičiulienė</w:t>
      </w:r>
      <w:r w:rsidR="00A443DC" w:rsidRPr="00904A67">
        <w:rPr>
          <w:color w:val="auto"/>
          <w:sz w:val="24"/>
          <w:szCs w:val="24"/>
        </w:rPr>
        <w:tab/>
        <w:t xml:space="preserve">    </w:t>
      </w:r>
    </w:p>
    <w:sectPr w:rsidR="00AF0354" w:rsidRPr="00904A67" w:rsidSect="00B6265F">
      <w:headerReference w:type="default" r:id="rId8"/>
      <w:footerReference w:type="default" r:id="rId9"/>
      <w:headerReference w:type="first" r:id="rId10"/>
      <w:footerReference w:type="first" r:id="rId11"/>
      <w:pgSz w:w="11900" w:h="16840"/>
      <w:pgMar w:top="993" w:right="567" w:bottom="426" w:left="1560"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DDFED" w14:textId="77777777" w:rsidR="00D977F6" w:rsidRDefault="00D977F6">
      <w:r>
        <w:separator/>
      </w:r>
    </w:p>
  </w:endnote>
  <w:endnote w:type="continuationSeparator" w:id="0">
    <w:p w14:paraId="2BBFA6BC" w14:textId="77777777" w:rsidR="00D977F6" w:rsidRDefault="00D97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CB71" w14:textId="77777777" w:rsidR="00C74203" w:rsidRDefault="00C74203">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181B" w14:textId="77777777" w:rsidR="00C74203" w:rsidRDefault="00C7420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4E8DF" w14:textId="77777777" w:rsidR="00D977F6" w:rsidRDefault="00D977F6"/>
  </w:footnote>
  <w:footnote w:type="continuationSeparator" w:id="0">
    <w:p w14:paraId="51AC3E0B" w14:textId="77777777" w:rsidR="00D977F6" w:rsidRDefault="00D97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0E2E" w14:textId="77777777" w:rsidR="00C74203" w:rsidRDefault="00C74203">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1CE7C" w14:textId="77777777" w:rsidR="00C74203" w:rsidRDefault="00C74203">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8398BC34"/>
    <w:name w:val="WW8Num10"/>
    <w:lvl w:ilvl="0">
      <w:start w:val="1"/>
      <w:numFmt w:val="decimal"/>
      <w:lvlText w:val="%1."/>
      <w:lvlJc w:val="left"/>
      <w:rPr>
        <w:rFonts w:ascii="Times New Roman" w:eastAsia="Times New Roman" w:hAnsi="Times New Roman" w:cs="Times New Roman"/>
        <w:strike w:val="0"/>
        <w:color w:val="auto"/>
      </w:rPr>
    </w:lvl>
    <w:lvl w:ilvl="1">
      <w:start w:val="1"/>
      <w:numFmt w:val="decimal"/>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 w15:restartNumberingAfterBreak="0">
    <w:nsid w:val="005E5404"/>
    <w:multiLevelType w:val="multilevel"/>
    <w:tmpl w:val="C62064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AE4610"/>
    <w:multiLevelType w:val="hybridMultilevel"/>
    <w:tmpl w:val="B478E746"/>
    <w:lvl w:ilvl="0" w:tplc="0427000F">
      <w:start w:val="1"/>
      <w:numFmt w:val="decimal"/>
      <w:lvlText w:val="%1."/>
      <w:lvlJc w:val="left"/>
      <w:pPr>
        <w:ind w:left="720" w:hanging="72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6481EBB"/>
    <w:multiLevelType w:val="multilevel"/>
    <w:tmpl w:val="3F8428F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A20134"/>
    <w:multiLevelType w:val="multilevel"/>
    <w:tmpl w:val="D27A3EF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E56DE8"/>
    <w:multiLevelType w:val="multilevel"/>
    <w:tmpl w:val="72384F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BC46C6"/>
    <w:multiLevelType w:val="hybridMultilevel"/>
    <w:tmpl w:val="6BF076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F6114F"/>
    <w:multiLevelType w:val="multilevel"/>
    <w:tmpl w:val="4D2E34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ED1E2B"/>
    <w:multiLevelType w:val="hybridMultilevel"/>
    <w:tmpl w:val="B5CA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3"/>
  </w:num>
  <w:num w:numId="5">
    <w:abstractNumId w:val="1"/>
  </w:num>
  <w:num w:numId="6">
    <w:abstractNumId w:val="0"/>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4B3"/>
    <w:rsid w:val="0005686E"/>
    <w:rsid w:val="000716C2"/>
    <w:rsid w:val="000B7645"/>
    <w:rsid w:val="00110D30"/>
    <w:rsid w:val="001744C5"/>
    <w:rsid w:val="00180E74"/>
    <w:rsid w:val="001819BE"/>
    <w:rsid w:val="001863EC"/>
    <w:rsid w:val="001C19EF"/>
    <w:rsid w:val="0020005F"/>
    <w:rsid w:val="00206C98"/>
    <w:rsid w:val="00214F71"/>
    <w:rsid w:val="002603AB"/>
    <w:rsid w:val="00291E55"/>
    <w:rsid w:val="00341483"/>
    <w:rsid w:val="003C440E"/>
    <w:rsid w:val="003D3F04"/>
    <w:rsid w:val="003D4A98"/>
    <w:rsid w:val="003E1439"/>
    <w:rsid w:val="00400F8C"/>
    <w:rsid w:val="00406D90"/>
    <w:rsid w:val="00410EE2"/>
    <w:rsid w:val="004143FB"/>
    <w:rsid w:val="0043659F"/>
    <w:rsid w:val="00441F89"/>
    <w:rsid w:val="0045432F"/>
    <w:rsid w:val="004B51B9"/>
    <w:rsid w:val="0051492C"/>
    <w:rsid w:val="00596C25"/>
    <w:rsid w:val="005C2E42"/>
    <w:rsid w:val="005C5D64"/>
    <w:rsid w:val="005F4888"/>
    <w:rsid w:val="006162F0"/>
    <w:rsid w:val="00652468"/>
    <w:rsid w:val="006A3467"/>
    <w:rsid w:val="006B2ACE"/>
    <w:rsid w:val="006E0BEB"/>
    <w:rsid w:val="007036E1"/>
    <w:rsid w:val="007644C8"/>
    <w:rsid w:val="007779EC"/>
    <w:rsid w:val="0078721D"/>
    <w:rsid w:val="007B24EE"/>
    <w:rsid w:val="007E38C0"/>
    <w:rsid w:val="007F4AF7"/>
    <w:rsid w:val="008214B3"/>
    <w:rsid w:val="00877780"/>
    <w:rsid w:val="008A61E8"/>
    <w:rsid w:val="008C1A18"/>
    <w:rsid w:val="008D3658"/>
    <w:rsid w:val="008F43DD"/>
    <w:rsid w:val="00902D83"/>
    <w:rsid w:val="00904A67"/>
    <w:rsid w:val="009113DE"/>
    <w:rsid w:val="009560E6"/>
    <w:rsid w:val="009728B5"/>
    <w:rsid w:val="009768D1"/>
    <w:rsid w:val="00990128"/>
    <w:rsid w:val="0099448E"/>
    <w:rsid w:val="009C3CE7"/>
    <w:rsid w:val="009F4DA4"/>
    <w:rsid w:val="00A443DC"/>
    <w:rsid w:val="00A57DA5"/>
    <w:rsid w:val="00A766F1"/>
    <w:rsid w:val="00AE3E25"/>
    <w:rsid w:val="00AF0354"/>
    <w:rsid w:val="00B31F2A"/>
    <w:rsid w:val="00B45AF2"/>
    <w:rsid w:val="00B6265F"/>
    <w:rsid w:val="00B725B2"/>
    <w:rsid w:val="00BC21D3"/>
    <w:rsid w:val="00C12247"/>
    <w:rsid w:val="00C25E97"/>
    <w:rsid w:val="00C26721"/>
    <w:rsid w:val="00C351F2"/>
    <w:rsid w:val="00C515AE"/>
    <w:rsid w:val="00C642B2"/>
    <w:rsid w:val="00C74203"/>
    <w:rsid w:val="00CB0B7C"/>
    <w:rsid w:val="00CE1A6D"/>
    <w:rsid w:val="00CF13B9"/>
    <w:rsid w:val="00D05666"/>
    <w:rsid w:val="00D12B9B"/>
    <w:rsid w:val="00D26CDE"/>
    <w:rsid w:val="00D55BA4"/>
    <w:rsid w:val="00D61197"/>
    <w:rsid w:val="00D74897"/>
    <w:rsid w:val="00D96784"/>
    <w:rsid w:val="00D977F6"/>
    <w:rsid w:val="00D97840"/>
    <w:rsid w:val="00DD3FE3"/>
    <w:rsid w:val="00DD733C"/>
    <w:rsid w:val="00DE7755"/>
    <w:rsid w:val="00E33731"/>
    <w:rsid w:val="00E542E2"/>
    <w:rsid w:val="00E6070D"/>
    <w:rsid w:val="00E65B6F"/>
    <w:rsid w:val="00E94937"/>
    <w:rsid w:val="00F24384"/>
    <w:rsid w:val="00F26AC8"/>
    <w:rsid w:val="00F350A4"/>
    <w:rsid w:val="00F7791F"/>
    <w:rsid w:val="00FA0439"/>
    <w:rsid w:val="00FA434B"/>
    <w:rsid w:val="00FB28A2"/>
    <w:rsid w:val="00FE1773"/>
    <w:rsid w:val="00FE7B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3555"/>
  <w15:docId w15:val="{A995B4A7-1435-4F24-AEA9-98AC0340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color w:val="000000"/>
    </w:rPr>
  </w:style>
  <w:style w:type="paragraph" w:styleId="Antrat1">
    <w:name w:val="heading 1"/>
    <w:basedOn w:val="prastasis"/>
    <w:next w:val="prastasis"/>
    <w:link w:val="Antrat1Diagrama"/>
    <w:qFormat/>
    <w:rsid w:val="006B2ACE"/>
    <w:pPr>
      <w:keepNext/>
      <w:widowControl/>
      <w:jc w:val="center"/>
      <w:outlineLvl w:val="0"/>
    </w:pPr>
    <w:rPr>
      <w:rFonts w:ascii="Times New Roman" w:eastAsia="Times New Roman" w:hAnsi="Times New Roman" w:cs="Times New Roman"/>
      <w:b/>
      <w:color w:val="auto"/>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Bodytext3">
    <w:name w:val="Body text (3)_"/>
    <w:basedOn w:val="Numatytasispastraiposriftas"/>
    <w:link w:val="Bodytext30"/>
    <w:rPr>
      <w:rFonts w:ascii="Times New Roman" w:eastAsia="Times New Roman" w:hAnsi="Times New Roman" w:cs="Times New Roman"/>
      <w:b w:val="0"/>
      <w:bCs w:val="0"/>
      <w:i w:val="0"/>
      <w:iCs w:val="0"/>
      <w:smallCaps w:val="0"/>
      <w:strike w:val="0"/>
      <w:sz w:val="14"/>
      <w:szCs w:val="14"/>
      <w:u w:val="none"/>
      <w:shd w:val="clear" w:color="auto" w:fill="auto"/>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4">
    <w:name w:val="Body text (4)_"/>
    <w:basedOn w:val="Numatytasispastraiposriftas"/>
    <w:link w:val="Bodytext40"/>
    <w:rPr>
      <w:rFonts w:ascii="Times New Roman" w:eastAsia="Times New Roman" w:hAnsi="Times New Roman" w:cs="Times New Roman"/>
      <w:b/>
      <w:bCs/>
      <w:i w:val="0"/>
      <w:iCs w:val="0"/>
      <w:smallCaps w:val="0"/>
      <w:strike w:val="0"/>
      <w:sz w:val="18"/>
      <w:szCs w:val="18"/>
      <w:u w:val="none"/>
      <w:shd w:val="clear" w:color="auto" w:fill="auto"/>
    </w:rPr>
  </w:style>
  <w:style w:type="character" w:customStyle="1" w:styleId="Headerorfooter2">
    <w:name w:val="Header or footer (2)_"/>
    <w:basedOn w:val="Numatytasispastraiposriftas"/>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5">
    <w:name w:val="Body text (5)_"/>
    <w:basedOn w:val="Numatytasispastraiposriftas"/>
    <w:link w:val="Bodytext50"/>
    <w:rPr>
      <w:rFonts w:ascii="Times New Roman" w:eastAsia="Times New Roman" w:hAnsi="Times New Roman" w:cs="Times New Roman"/>
      <w:b w:val="0"/>
      <w:bCs w:val="0"/>
      <w:i w:val="0"/>
      <w:iCs w:val="0"/>
      <w:smallCaps w:val="0"/>
      <w:strike w:val="0"/>
      <w:sz w:val="12"/>
      <w:szCs w:val="12"/>
      <w:u w:val="none"/>
      <w:shd w:val="clear" w:color="auto" w:fill="auto"/>
    </w:rPr>
  </w:style>
  <w:style w:type="character" w:customStyle="1" w:styleId="Tablecaption">
    <w:name w:val="Table caption_"/>
    <w:basedOn w:val="Numatytasispastraiposriftas"/>
    <w:link w:val="Tablecaption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Other">
    <w:name w:val="Other_"/>
    <w:basedOn w:val="Numatytasispastraiposriftas"/>
    <w:link w:val="Other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6">
    <w:name w:val="Body text (6)_"/>
    <w:basedOn w:val="Numatytasispastraiposriftas"/>
    <w:link w:val="Bodytext60"/>
    <w:rPr>
      <w:rFonts w:ascii="Times New Roman" w:eastAsia="Times New Roman" w:hAnsi="Times New Roman" w:cs="Times New Roman"/>
      <w:b w:val="0"/>
      <w:bCs w:val="0"/>
      <w:i w:val="0"/>
      <w:iCs w:val="0"/>
      <w:smallCaps w:val="0"/>
      <w:strike w:val="0"/>
      <w:sz w:val="10"/>
      <w:szCs w:val="10"/>
      <w:u w:val="none"/>
      <w:shd w:val="clear" w:color="auto" w:fill="auto"/>
    </w:rPr>
  </w:style>
  <w:style w:type="character" w:customStyle="1" w:styleId="Heading1">
    <w:name w:val="Heading #1_"/>
    <w:basedOn w:val="Numatytasispastraiposriftas"/>
    <w:link w:val="Heading1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Bodytext20">
    <w:name w:val="Body text (2)"/>
    <w:basedOn w:val="prastasis"/>
    <w:link w:val="Bodytext2"/>
    <w:pPr>
      <w:spacing w:line="295" w:lineRule="auto"/>
    </w:pPr>
    <w:rPr>
      <w:rFonts w:ascii="Times New Roman" w:eastAsia="Times New Roman" w:hAnsi="Times New Roman" w:cs="Times New Roman"/>
      <w:sz w:val="16"/>
      <w:szCs w:val="16"/>
    </w:rPr>
  </w:style>
  <w:style w:type="paragraph" w:customStyle="1" w:styleId="Bodytext30">
    <w:name w:val="Body text (3)"/>
    <w:basedOn w:val="prastasis"/>
    <w:link w:val="Bodytext3"/>
    <w:pPr>
      <w:spacing w:line="290" w:lineRule="auto"/>
    </w:pPr>
    <w:rPr>
      <w:rFonts w:ascii="Times New Roman" w:eastAsia="Times New Roman" w:hAnsi="Times New Roman" w:cs="Times New Roman"/>
      <w:sz w:val="14"/>
      <w:szCs w:val="14"/>
    </w:rPr>
  </w:style>
  <w:style w:type="paragraph" w:styleId="Pagrindinistekstas">
    <w:name w:val="Body Text"/>
    <w:basedOn w:val="prastasis"/>
    <w:link w:val="PagrindinistekstasDiagrama"/>
    <w:qFormat/>
    <w:pPr>
      <w:spacing w:after="80" w:line="394" w:lineRule="auto"/>
    </w:pPr>
    <w:rPr>
      <w:rFonts w:ascii="Times New Roman" w:eastAsia="Times New Roman" w:hAnsi="Times New Roman" w:cs="Times New Roman"/>
      <w:sz w:val="22"/>
      <w:szCs w:val="22"/>
    </w:rPr>
  </w:style>
  <w:style w:type="paragraph" w:customStyle="1" w:styleId="Bodytext40">
    <w:name w:val="Body text (4)"/>
    <w:basedOn w:val="prastasis"/>
    <w:link w:val="Bodytext4"/>
    <w:pPr>
      <w:spacing w:after="20" w:line="295" w:lineRule="auto"/>
    </w:pPr>
    <w:rPr>
      <w:rFonts w:ascii="Times New Roman" w:eastAsia="Times New Roman" w:hAnsi="Times New Roman" w:cs="Times New Roman"/>
      <w:b/>
      <w:bCs/>
      <w:sz w:val="18"/>
      <w:szCs w:val="18"/>
    </w:rPr>
  </w:style>
  <w:style w:type="paragraph" w:customStyle="1" w:styleId="Headerorfooter20">
    <w:name w:val="Header or footer (2)"/>
    <w:basedOn w:val="prastasis"/>
    <w:link w:val="Headerorfooter2"/>
    <w:rPr>
      <w:rFonts w:ascii="Times New Roman" w:eastAsia="Times New Roman" w:hAnsi="Times New Roman" w:cs="Times New Roman"/>
      <w:sz w:val="20"/>
      <w:szCs w:val="20"/>
    </w:rPr>
  </w:style>
  <w:style w:type="paragraph" w:customStyle="1" w:styleId="Bodytext50">
    <w:name w:val="Body text (5)"/>
    <w:basedOn w:val="prastasis"/>
    <w:link w:val="Bodytext5"/>
    <w:pPr>
      <w:spacing w:after="390"/>
      <w:ind w:right="200"/>
      <w:jc w:val="center"/>
    </w:pPr>
    <w:rPr>
      <w:rFonts w:ascii="Times New Roman" w:eastAsia="Times New Roman" w:hAnsi="Times New Roman" w:cs="Times New Roman"/>
      <w:sz w:val="12"/>
      <w:szCs w:val="12"/>
    </w:rPr>
  </w:style>
  <w:style w:type="paragraph" w:customStyle="1" w:styleId="Tablecaption0">
    <w:name w:val="Table caption"/>
    <w:basedOn w:val="prastasis"/>
    <w:link w:val="Tablecaption"/>
    <w:rPr>
      <w:rFonts w:ascii="Times New Roman" w:eastAsia="Times New Roman" w:hAnsi="Times New Roman" w:cs="Times New Roman"/>
      <w:sz w:val="22"/>
      <w:szCs w:val="22"/>
    </w:rPr>
  </w:style>
  <w:style w:type="paragraph" w:customStyle="1" w:styleId="Other0">
    <w:name w:val="Other"/>
    <w:basedOn w:val="prastasis"/>
    <w:link w:val="Other"/>
    <w:rPr>
      <w:rFonts w:ascii="Times New Roman" w:eastAsia="Times New Roman" w:hAnsi="Times New Roman" w:cs="Times New Roman"/>
      <w:sz w:val="22"/>
      <w:szCs w:val="22"/>
    </w:rPr>
  </w:style>
  <w:style w:type="paragraph" w:customStyle="1" w:styleId="Bodytext60">
    <w:name w:val="Body text (6)"/>
    <w:basedOn w:val="prastasis"/>
    <w:link w:val="Bodytext6"/>
    <w:pPr>
      <w:spacing w:after="540"/>
      <w:ind w:left="3260"/>
    </w:pPr>
    <w:rPr>
      <w:rFonts w:ascii="Times New Roman" w:eastAsia="Times New Roman" w:hAnsi="Times New Roman" w:cs="Times New Roman"/>
      <w:sz w:val="10"/>
      <w:szCs w:val="10"/>
    </w:rPr>
  </w:style>
  <w:style w:type="paragraph" w:customStyle="1" w:styleId="Heading10">
    <w:name w:val="Heading #1"/>
    <w:basedOn w:val="prastasis"/>
    <w:link w:val="Heading1"/>
    <w:pPr>
      <w:spacing w:after="560"/>
      <w:jc w:val="center"/>
      <w:outlineLvl w:val="0"/>
    </w:pPr>
    <w:rPr>
      <w:rFonts w:ascii="Times New Roman" w:eastAsia="Times New Roman" w:hAnsi="Times New Roman" w:cs="Times New Roman"/>
      <w:sz w:val="28"/>
      <w:szCs w:val="28"/>
    </w:rPr>
  </w:style>
  <w:style w:type="paragraph" w:styleId="Antrats">
    <w:name w:val="header"/>
    <w:basedOn w:val="prastasis"/>
    <w:link w:val="AntratsDiagrama"/>
    <w:uiPriority w:val="99"/>
    <w:unhideWhenUsed/>
    <w:rsid w:val="000B7645"/>
    <w:pPr>
      <w:tabs>
        <w:tab w:val="center" w:pos="4986"/>
        <w:tab w:val="right" w:pos="9972"/>
      </w:tabs>
    </w:pPr>
  </w:style>
  <w:style w:type="character" w:customStyle="1" w:styleId="AntratsDiagrama">
    <w:name w:val="Antraštės Diagrama"/>
    <w:basedOn w:val="Numatytasispastraiposriftas"/>
    <w:link w:val="Antrats"/>
    <w:uiPriority w:val="99"/>
    <w:rsid w:val="000B7645"/>
    <w:rPr>
      <w:color w:val="000000"/>
    </w:rPr>
  </w:style>
  <w:style w:type="paragraph" w:styleId="Porat">
    <w:name w:val="footer"/>
    <w:basedOn w:val="prastasis"/>
    <w:link w:val="PoratDiagrama"/>
    <w:uiPriority w:val="99"/>
    <w:unhideWhenUsed/>
    <w:rsid w:val="000B7645"/>
    <w:pPr>
      <w:tabs>
        <w:tab w:val="center" w:pos="4986"/>
        <w:tab w:val="right" w:pos="9972"/>
      </w:tabs>
    </w:pPr>
  </w:style>
  <w:style w:type="character" w:customStyle="1" w:styleId="PoratDiagrama">
    <w:name w:val="Poraštė Diagrama"/>
    <w:basedOn w:val="Numatytasispastraiposriftas"/>
    <w:link w:val="Porat"/>
    <w:uiPriority w:val="99"/>
    <w:rsid w:val="000B7645"/>
    <w:rPr>
      <w:color w:val="000000"/>
    </w:rPr>
  </w:style>
  <w:style w:type="paragraph" w:customStyle="1" w:styleId="Style">
    <w:name w:val="Style"/>
    <w:rsid w:val="00C351F2"/>
    <w:pPr>
      <w:autoSpaceDE w:val="0"/>
      <w:autoSpaceDN w:val="0"/>
      <w:adjustRightInd w:val="0"/>
    </w:pPr>
    <w:rPr>
      <w:rFonts w:ascii="Arial" w:eastAsia="Times New Roman" w:hAnsi="Arial" w:cs="Arial"/>
      <w:lang w:val="en-GB" w:eastAsia="en-GB" w:bidi="ar-SA"/>
    </w:rPr>
  </w:style>
  <w:style w:type="character" w:customStyle="1" w:styleId="Antrat1Diagrama">
    <w:name w:val="Antraštė 1 Diagrama"/>
    <w:basedOn w:val="Numatytasispastraiposriftas"/>
    <w:link w:val="Antrat1"/>
    <w:rsid w:val="006B2ACE"/>
    <w:rPr>
      <w:rFonts w:ascii="Times New Roman" w:eastAsia="Times New Roman" w:hAnsi="Times New Roman" w:cs="Times New Roman"/>
      <w:b/>
      <w:szCs w:val="20"/>
      <w:lang w:bidi="ar-SA"/>
    </w:rPr>
  </w:style>
  <w:style w:type="paragraph" w:styleId="Sraopastraipa">
    <w:name w:val="List Paragraph"/>
    <w:basedOn w:val="prastasis"/>
    <w:uiPriority w:val="34"/>
    <w:qFormat/>
    <w:rsid w:val="00F350A4"/>
    <w:pPr>
      <w:ind w:left="720"/>
      <w:contextualSpacing/>
    </w:pPr>
  </w:style>
  <w:style w:type="paragraph" w:styleId="Debesliotekstas">
    <w:name w:val="Balloon Text"/>
    <w:basedOn w:val="prastasis"/>
    <w:link w:val="DebesliotekstasDiagrama"/>
    <w:uiPriority w:val="99"/>
    <w:semiHidden/>
    <w:unhideWhenUsed/>
    <w:rsid w:val="00E94937"/>
    <w:rPr>
      <w:rFonts w:ascii="Arial" w:hAnsi="Arial" w:cs="Arial"/>
      <w:sz w:val="18"/>
      <w:szCs w:val="18"/>
    </w:rPr>
  </w:style>
  <w:style w:type="character" w:customStyle="1" w:styleId="DebesliotekstasDiagrama">
    <w:name w:val="Debesėlio tekstas Diagrama"/>
    <w:basedOn w:val="Numatytasispastraiposriftas"/>
    <w:link w:val="Debesliotekstas"/>
    <w:uiPriority w:val="99"/>
    <w:semiHidden/>
    <w:rsid w:val="00E94937"/>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680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8883B-A635-49F1-90B1-62DCEFA2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21</Pages>
  <Words>8105</Words>
  <Characters>46204</Characters>
  <Application>Microsoft Office Word</Application>
  <DocSecurity>0</DocSecurity>
  <Lines>385</Lines>
  <Paragraphs>108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PC26</dc:creator>
  <cp:lastModifiedBy>Centralizuota Buhalterija</cp:lastModifiedBy>
  <cp:revision>39</cp:revision>
  <cp:lastPrinted>2022-03-30T10:21:00Z</cp:lastPrinted>
  <dcterms:created xsi:type="dcterms:W3CDTF">2021-11-02T08:22:00Z</dcterms:created>
  <dcterms:modified xsi:type="dcterms:W3CDTF">2022-03-31T09:45:00Z</dcterms:modified>
</cp:coreProperties>
</file>